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81D" w:rsidRDefault="005D781D" w:rsidP="00A10300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</w:pPr>
    </w:p>
    <w:p w:rsidR="00707C34" w:rsidRDefault="00A10300" w:rsidP="00A10300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</w:pPr>
      <w:bookmarkStart w:id="0" w:name="_GoBack"/>
      <w:bookmarkEnd w:id="0"/>
      <w:r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  <w:t>Las</w:t>
      </w:r>
      <w:r w:rsidR="00707C34" w:rsidRPr="00707C34"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  <w:t xml:space="preserve"> empresas burgalesas </w:t>
      </w:r>
      <w:r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  <w:t>asistirán</w:t>
      </w:r>
      <w:r w:rsidR="00707C34"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  <w:t xml:space="preserve"> en</w:t>
      </w:r>
      <w:r w:rsidR="00707C34" w:rsidRPr="00707C34"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  <w:t xml:space="preserve"> FAE </w:t>
      </w:r>
      <w:r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  <w:t xml:space="preserve">a una jornada </w:t>
      </w:r>
      <w:r w:rsidR="00707C34"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  <w:t xml:space="preserve">sobre </w:t>
      </w:r>
      <w:r w:rsidRPr="00A10300"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  <w:t>Sistemas informáticos de facturación (SIF) y Veri*</w:t>
      </w:r>
      <w:proofErr w:type="spellStart"/>
      <w:r w:rsidRPr="00A10300"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  <w:t>factu</w:t>
      </w:r>
      <w:proofErr w:type="spellEnd"/>
    </w:p>
    <w:p w:rsidR="00A10300" w:rsidRPr="00A10300" w:rsidRDefault="00A10300" w:rsidP="00372459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color w:val="0E57C4" w:themeColor="background2" w:themeShade="80"/>
          <w:sz w:val="24"/>
          <w:szCs w:val="24"/>
          <w:u w:val="none"/>
          <w:lang w:val="es-ES" w:eastAsia="en-US"/>
        </w:rPr>
      </w:pPr>
    </w:p>
    <w:p w:rsidR="00C64557" w:rsidRPr="00B907E5" w:rsidRDefault="00B907E5" w:rsidP="00372459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</w:pPr>
      <w:r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>De la mano de la Agencia Tribu</w:t>
      </w:r>
      <w:r w:rsidR="00A10300"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>t</w:t>
      </w:r>
      <w:r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>aria, la</w:t>
      </w:r>
      <w:r w:rsidR="00707C34" w:rsidRPr="00B907E5"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 xml:space="preserve"> Confederación celebrará el próximo 17 de diciembre un taller para ayudar a las empresas de Burgos a adaptarse </w:t>
      </w:r>
      <w:r w:rsidR="00A10300"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>a las obligaciones recogidas en el reglamento Verifactu.</w:t>
      </w:r>
    </w:p>
    <w:p w:rsidR="00692F42" w:rsidRPr="00137131" w:rsidRDefault="00692F42" w:rsidP="00372459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color w:val="0E57C4" w:themeColor="background2" w:themeShade="80"/>
          <w:sz w:val="24"/>
          <w:szCs w:val="24"/>
          <w:u w:val="none"/>
          <w:lang w:eastAsia="en-US"/>
        </w:rPr>
      </w:pPr>
    </w:p>
    <w:p w:rsidR="00707C34" w:rsidRPr="00B907E5" w:rsidRDefault="00463A18" w:rsidP="00707C34">
      <w:pPr>
        <w:spacing w:line="240" w:lineRule="auto"/>
        <w:rPr>
          <w:noProof/>
          <w:sz w:val="24"/>
          <w:szCs w:val="24"/>
        </w:rPr>
      </w:pPr>
      <w:r w:rsidRPr="00B907E5">
        <w:rPr>
          <w:noProof/>
          <w:sz w:val="24"/>
          <w:szCs w:val="24"/>
        </w:rPr>
        <w:t xml:space="preserve">Burgos, </w:t>
      </w:r>
      <w:r w:rsidR="00707C34" w:rsidRPr="00B907E5">
        <w:rPr>
          <w:noProof/>
          <w:sz w:val="24"/>
          <w:szCs w:val="24"/>
        </w:rPr>
        <w:t xml:space="preserve">13 </w:t>
      </w:r>
      <w:r w:rsidR="00466BBE" w:rsidRPr="00B907E5">
        <w:rPr>
          <w:noProof/>
          <w:sz w:val="24"/>
          <w:szCs w:val="24"/>
        </w:rPr>
        <w:t>de diciembre</w:t>
      </w:r>
      <w:r w:rsidR="001E03B2" w:rsidRPr="00B907E5">
        <w:rPr>
          <w:noProof/>
          <w:sz w:val="24"/>
          <w:szCs w:val="24"/>
        </w:rPr>
        <w:t xml:space="preserve"> de 202</w:t>
      </w:r>
      <w:r w:rsidR="00A36E0E" w:rsidRPr="00B907E5">
        <w:rPr>
          <w:noProof/>
          <w:sz w:val="24"/>
          <w:szCs w:val="24"/>
        </w:rPr>
        <w:t>4</w:t>
      </w:r>
      <w:r w:rsidRPr="00B907E5">
        <w:rPr>
          <w:noProof/>
          <w:sz w:val="24"/>
          <w:szCs w:val="24"/>
        </w:rPr>
        <w:t>.</w:t>
      </w:r>
      <w:r w:rsidR="00BB24E4" w:rsidRPr="00B907E5">
        <w:rPr>
          <w:noProof/>
          <w:sz w:val="24"/>
          <w:szCs w:val="24"/>
        </w:rPr>
        <w:t xml:space="preserve">- </w:t>
      </w:r>
      <w:r w:rsidR="00707C34" w:rsidRPr="00B907E5">
        <w:rPr>
          <w:noProof/>
          <w:sz w:val="24"/>
          <w:szCs w:val="24"/>
        </w:rPr>
        <w:t>La Confederación de Asociaciones Empresariales</w:t>
      </w:r>
      <w:r w:rsidR="00B907E5">
        <w:rPr>
          <w:noProof/>
          <w:sz w:val="24"/>
          <w:szCs w:val="24"/>
        </w:rPr>
        <w:t xml:space="preserve"> de Burgos</w:t>
      </w:r>
      <w:r w:rsidR="00707C34" w:rsidRPr="00B907E5">
        <w:rPr>
          <w:noProof/>
          <w:sz w:val="24"/>
          <w:szCs w:val="24"/>
        </w:rPr>
        <w:t xml:space="preserve"> (FAE) reunirá el próximo 17 de diciembre, a las 10,00 horas en la Casa del Empresario (Plaza Castilla, 1. Burgos)</w:t>
      </w:r>
      <w:r w:rsidR="00B907E5">
        <w:rPr>
          <w:noProof/>
          <w:sz w:val="24"/>
          <w:szCs w:val="24"/>
        </w:rPr>
        <w:t>,</w:t>
      </w:r>
      <w:r w:rsidR="00707C34" w:rsidRPr="00B907E5">
        <w:rPr>
          <w:noProof/>
          <w:sz w:val="24"/>
          <w:szCs w:val="24"/>
        </w:rPr>
        <w:t xml:space="preserve">  a </w:t>
      </w:r>
      <w:r w:rsidR="00B907E5">
        <w:rPr>
          <w:noProof/>
          <w:sz w:val="24"/>
          <w:szCs w:val="24"/>
        </w:rPr>
        <w:t>cerca de</w:t>
      </w:r>
      <w:r w:rsidR="00A10300">
        <w:rPr>
          <w:noProof/>
          <w:sz w:val="24"/>
          <w:szCs w:val="24"/>
        </w:rPr>
        <w:t xml:space="preserve"> medio</w:t>
      </w:r>
      <w:r w:rsidR="00707C34" w:rsidRPr="00B907E5">
        <w:rPr>
          <w:noProof/>
          <w:sz w:val="24"/>
          <w:szCs w:val="24"/>
        </w:rPr>
        <w:t xml:space="preserve"> centenar de empresas burgalesas en un taller presencial, para conocer los detalles de</w:t>
      </w:r>
      <w:r w:rsidR="00A10300">
        <w:rPr>
          <w:noProof/>
          <w:sz w:val="24"/>
          <w:szCs w:val="24"/>
        </w:rPr>
        <w:t xml:space="preserve"> los sistemas informáticos de facturación </w:t>
      </w:r>
      <w:r w:rsidR="00707C34" w:rsidRPr="00B907E5">
        <w:rPr>
          <w:noProof/>
          <w:sz w:val="24"/>
          <w:szCs w:val="24"/>
        </w:rPr>
        <w:t>(SIF) y VeriFactu</w:t>
      </w:r>
      <w:r w:rsidR="00A10300">
        <w:rPr>
          <w:noProof/>
          <w:sz w:val="24"/>
          <w:szCs w:val="24"/>
        </w:rPr>
        <w:t>.</w:t>
      </w:r>
    </w:p>
    <w:p w:rsidR="00B907E5" w:rsidRPr="00B907E5" w:rsidRDefault="00B907E5" w:rsidP="00B907E5">
      <w:pPr>
        <w:spacing w:line="240" w:lineRule="auto"/>
        <w:rPr>
          <w:noProof/>
          <w:sz w:val="24"/>
          <w:szCs w:val="24"/>
        </w:rPr>
      </w:pPr>
      <w:r w:rsidRPr="00B907E5">
        <w:rPr>
          <w:noProof/>
          <w:sz w:val="24"/>
          <w:szCs w:val="24"/>
        </w:rPr>
        <w:t xml:space="preserve">Durante la jornada, las ponentes Ana María Murgui Tejedor, inspectora regional de Castilla y León, y Beatriz Pérez, técnica superior de la Dependencia Regional de Informática, explicarán los aspectos normativos, plazos y especificaciones técnicas </w:t>
      </w:r>
      <w:r w:rsidR="00A10300">
        <w:rPr>
          <w:noProof/>
          <w:sz w:val="24"/>
          <w:szCs w:val="24"/>
        </w:rPr>
        <w:t>que recoge el reglamento Verifactu</w:t>
      </w:r>
      <w:r w:rsidRPr="00B907E5">
        <w:rPr>
          <w:noProof/>
          <w:sz w:val="24"/>
          <w:szCs w:val="24"/>
        </w:rPr>
        <w:t>. Además, se abrirá un espacio para resolver las dudas de los asistentes.</w:t>
      </w:r>
    </w:p>
    <w:p w:rsidR="005D781D" w:rsidRPr="005D781D" w:rsidRDefault="005D781D" w:rsidP="005D781D">
      <w:pPr>
        <w:spacing w:line="240" w:lineRule="auto"/>
        <w:rPr>
          <w:bCs/>
          <w:noProof/>
          <w:sz w:val="24"/>
          <w:szCs w:val="24"/>
        </w:rPr>
      </w:pPr>
      <w:r w:rsidRPr="005D781D">
        <w:rPr>
          <w:noProof/>
          <w:sz w:val="24"/>
          <w:szCs w:val="24"/>
        </w:rPr>
        <w:t>Una de las novedades más importantes para este 2025 es </w:t>
      </w:r>
      <w:r w:rsidRPr="005D781D">
        <w:rPr>
          <w:b/>
          <w:bCs/>
          <w:noProof/>
          <w:sz w:val="24"/>
          <w:szCs w:val="24"/>
        </w:rPr>
        <w:t>VeriFactu</w:t>
      </w:r>
      <w:r>
        <w:rPr>
          <w:b/>
          <w:bCs/>
          <w:noProof/>
          <w:sz w:val="24"/>
          <w:szCs w:val="24"/>
        </w:rPr>
        <w:t xml:space="preserve">. </w:t>
      </w:r>
      <w:r w:rsidRPr="005D781D">
        <w:rPr>
          <w:bCs/>
          <w:noProof/>
          <w:sz w:val="24"/>
          <w:szCs w:val="24"/>
        </w:rPr>
        <w:t>E</w:t>
      </w:r>
      <w:r w:rsidRPr="005D781D">
        <w:rPr>
          <w:bCs/>
          <w:noProof/>
          <w:sz w:val="24"/>
          <w:szCs w:val="24"/>
        </w:rPr>
        <w:t>s una plataforma que la Agencia Estatal de Administración Tributaria (AEAT), ha desarrollado para mejorar la transparencia y la lucha contra el fraude. Esta regulado por el Reglamento Verifactu que especifica los requisitos técnicos y legales, las fechas clave y a quién afecta esta nueva normativa.</w:t>
      </w:r>
    </w:p>
    <w:p w:rsidR="005D781D" w:rsidRPr="005D781D" w:rsidRDefault="005D781D" w:rsidP="005D781D">
      <w:pPr>
        <w:spacing w:line="240" w:lineRule="auto"/>
        <w:rPr>
          <w:rStyle w:val="nfasisintenso"/>
          <w:rFonts w:ascii="Bw Modelica SS01" w:hAnsi="Bw Modelica SS01"/>
          <w:b w:val="0"/>
          <w:i w:val="0"/>
          <w:iCs w:val="0"/>
          <w:noProof/>
          <w:sz w:val="24"/>
          <w:szCs w:val="24"/>
        </w:rPr>
      </w:pPr>
      <w:r w:rsidRPr="005D781D">
        <w:rPr>
          <w:b/>
          <w:bCs/>
          <w:noProof/>
          <w:sz w:val="24"/>
          <w:szCs w:val="24"/>
        </w:rPr>
        <w:t>De forma resumida, esta normativa obliga a los SIF</w:t>
      </w:r>
      <w:r w:rsidRPr="005D781D">
        <w:rPr>
          <w:bCs/>
          <w:noProof/>
          <w:sz w:val="24"/>
          <w:szCs w:val="24"/>
        </w:rPr>
        <w:t xml:space="preserve"> a que, en el momento de expedición de la factura,</w:t>
      </w:r>
      <w:r>
        <w:rPr>
          <w:bCs/>
          <w:noProof/>
          <w:sz w:val="24"/>
          <w:szCs w:val="24"/>
        </w:rPr>
        <w:t xml:space="preserve"> </w:t>
      </w:r>
      <w:r w:rsidRPr="005D781D">
        <w:rPr>
          <w:bCs/>
          <w:noProof/>
          <w:sz w:val="24"/>
          <w:szCs w:val="24"/>
        </w:rPr>
        <w:t>generen y guarden o remitan a la Agencia Tributaria un resumen de la factura</w:t>
      </w:r>
      <w:r>
        <w:rPr>
          <w:bCs/>
          <w:noProof/>
          <w:sz w:val="24"/>
          <w:szCs w:val="24"/>
        </w:rPr>
        <w:t>,</w:t>
      </w:r>
      <w:r w:rsidRPr="005D781D">
        <w:rPr>
          <w:bCs/>
          <w:noProof/>
          <w:sz w:val="24"/>
          <w:szCs w:val="24"/>
        </w:rPr>
        <w:t xml:space="preserve"> llamado registro de facturación que </w:t>
      </w:r>
      <w:r w:rsidRPr="005D781D">
        <w:rPr>
          <w:b/>
          <w:bCs/>
          <w:noProof/>
          <w:sz w:val="24"/>
          <w:szCs w:val="24"/>
        </w:rPr>
        <w:t>lleva incorporado una serie de medidas de seguridad y control, como son:</w:t>
      </w:r>
      <w:r>
        <w:rPr>
          <w:b/>
          <w:bCs/>
          <w:noProof/>
          <w:sz w:val="24"/>
          <w:szCs w:val="24"/>
        </w:rPr>
        <w:t xml:space="preserve"> l</w:t>
      </w:r>
      <w:r w:rsidRPr="005D781D">
        <w:rPr>
          <w:b/>
          <w:bCs/>
          <w:noProof/>
          <w:sz w:val="24"/>
          <w:szCs w:val="24"/>
        </w:rPr>
        <w:t>a huella digital de sus datos,</w:t>
      </w:r>
      <w:r>
        <w:rPr>
          <w:b/>
          <w:bCs/>
          <w:noProof/>
          <w:sz w:val="24"/>
          <w:szCs w:val="24"/>
        </w:rPr>
        <w:t xml:space="preserve"> l</w:t>
      </w:r>
      <w:r w:rsidRPr="005D781D">
        <w:rPr>
          <w:b/>
          <w:bCs/>
          <w:noProof/>
          <w:sz w:val="24"/>
          <w:szCs w:val="24"/>
        </w:rPr>
        <w:t>a firma electrónica del emisor del mismo</w:t>
      </w:r>
      <w:r>
        <w:rPr>
          <w:b/>
          <w:bCs/>
          <w:noProof/>
          <w:sz w:val="24"/>
          <w:szCs w:val="24"/>
        </w:rPr>
        <w:t xml:space="preserve"> y l</w:t>
      </w:r>
      <w:r w:rsidRPr="005D781D">
        <w:rPr>
          <w:b/>
          <w:bCs/>
          <w:noProof/>
          <w:sz w:val="24"/>
          <w:szCs w:val="24"/>
        </w:rPr>
        <w:t>a inclusión de un código QR en la factura expedida</w:t>
      </w:r>
      <w:r>
        <w:rPr>
          <w:b/>
          <w:bCs/>
          <w:noProof/>
          <w:sz w:val="24"/>
          <w:szCs w:val="24"/>
        </w:rPr>
        <w:t>.</w:t>
      </w:r>
      <w:r>
        <w:rPr>
          <w:b/>
          <w:bCs/>
          <w:noProof/>
          <w:sz w:val="24"/>
          <w:szCs w:val="24"/>
        </w:rPr>
        <w:br/>
      </w:r>
      <w:r>
        <w:rPr>
          <w:b/>
          <w:bCs/>
          <w:noProof/>
          <w:sz w:val="24"/>
          <w:szCs w:val="24"/>
        </w:rPr>
        <w:br/>
      </w:r>
      <w:r w:rsidRPr="005D781D">
        <w:rPr>
          <w:bCs/>
          <w:noProof/>
          <w:sz w:val="24"/>
          <w:szCs w:val="24"/>
        </w:rPr>
        <w:t xml:space="preserve">Cabe destacar que los productores y comercializadores de sistemas informáticos de facturación (SIF), tienen que certificar sus sistemas a la nueva normativa, que las sanciones son de 150.000€ por ejercicio y tipo </w:t>
      </w:r>
      <w:r w:rsidRPr="005D781D">
        <w:rPr>
          <w:bCs/>
          <w:noProof/>
          <w:sz w:val="24"/>
          <w:szCs w:val="24"/>
        </w:rPr>
        <w:lastRenderedPageBreak/>
        <w:t>de SIF y 1.000€ por unidad vendida sin certificar.</w:t>
      </w:r>
      <w:r>
        <w:rPr>
          <w:bCs/>
          <w:noProof/>
          <w:sz w:val="24"/>
          <w:szCs w:val="24"/>
        </w:rPr>
        <w:t xml:space="preserve"> </w:t>
      </w:r>
      <w:r w:rsidRPr="005D781D">
        <w:rPr>
          <w:rStyle w:val="nfasisintenso"/>
          <w:rFonts w:ascii="Bw Modelica SS01" w:hAnsi="Bw Modelica SS01"/>
          <w:b w:val="0"/>
          <w:i w:val="0"/>
          <w:iCs w:val="0"/>
          <w:noProof/>
          <w:sz w:val="24"/>
          <w:szCs w:val="24"/>
        </w:rPr>
        <w:t>Y la sanción por la mera tenencia de un SIF no certificado es de 50.000€ por ejercicio.</w:t>
      </w:r>
    </w:p>
    <w:p w:rsidR="00B907E5" w:rsidRDefault="00B907E5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</w:p>
    <w:p w:rsidR="00B907E5" w:rsidRDefault="00B907E5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</w:p>
    <w:p w:rsidR="00B907E5" w:rsidRDefault="00B907E5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</w:p>
    <w:p w:rsidR="00B907E5" w:rsidRDefault="00B907E5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</w:p>
    <w:p w:rsidR="005D781D" w:rsidRDefault="005D781D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</w:p>
    <w:p w:rsidR="005D781D" w:rsidRDefault="005D781D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</w:p>
    <w:p w:rsidR="00B83141" w:rsidRPr="00AF263B" w:rsidRDefault="00B83141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  <w:r w:rsidRPr="00AF263B">
        <w:rPr>
          <w:rStyle w:val="nfasisintenso"/>
          <w:rFonts w:ascii="Bw Modelica SS01" w:hAnsi="Bw Modelica SS01"/>
          <w:i w:val="0"/>
          <w:sz w:val="16"/>
          <w:szCs w:val="16"/>
        </w:rPr>
        <w:t>Más información:</w:t>
      </w:r>
    </w:p>
    <w:p w:rsidR="00B83141" w:rsidRPr="00AF263B" w:rsidRDefault="00B83141" w:rsidP="00B83141">
      <w:pPr>
        <w:spacing w:after="0"/>
        <w:rPr>
          <w:sz w:val="16"/>
          <w:szCs w:val="16"/>
        </w:rPr>
      </w:pPr>
      <w:r w:rsidRPr="00AF263B">
        <w:rPr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1" locked="0" layoutInCell="1" allowOverlap="1" wp14:anchorId="78A92070" wp14:editId="0B4E73DF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63B">
        <w:rPr>
          <w:sz w:val="16"/>
          <w:szCs w:val="16"/>
        </w:rPr>
        <w:t>Esther Alonso</w:t>
      </w:r>
    </w:p>
    <w:p w:rsidR="00B83141" w:rsidRPr="00AF263B" w:rsidRDefault="00B83141" w:rsidP="00B83141">
      <w:pPr>
        <w:tabs>
          <w:tab w:val="right" w:pos="8504"/>
        </w:tabs>
        <w:spacing w:after="0"/>
        <w:rPr>
          <w:sz w:val="16"/>
          <w:szCs w:val="16"/>
        </w:rPr>
      </w:pPr>
      <w:r w:rsidRPr="00AF263B">
        <w:rPr>
          <w:sz w:val="16"/>
          <w:szCs w:val="16"/>
        </w:rPr>
        <w:t>Responsable de Comunicación y Relaciones Externas</w:t>
      </w:r>
      <w:r w:rsidRPr="00AF263B">
        <w:rPr>
          <w:sz w:val="16"/>
          <w:szCs w:val="16"/>
        </w:rPr>
        <w:tab/>
      </w:r>
    </w:p>
    <w:p w:rsidR="001C65ED" w:rsidRPr="00AF263B" w:rsidRDefault="00B83141" w:rsidP="00595014">
      <w:pPr>
        <w:spacing w:after="0"/>
        <w:rPr>
          <w:rStyle w:val="Textoennegrita"/>
          <w:bCs w:val="0"/>
          <w:sz w:val="16"/>
          <w:szCs w:val="16"/>
        </w:rPr>
      </w:pPr>
      <w:r w:rsidRPr="00AF263B">
        <w:rPr>
          <w:sz w:val="16"/>
          <w:szCs w:val="16"/>
        </w:rPr>
        <w:t>618 514 568 / comunicacion@faeburgos.org</w:t>
      </w:r>
    </w:p>
    <w:sectPr w:rsidR="001C65ED" w:rsidRPr="00AF263B" w:rsidSect="00B83141">
      <w:headerReference w:type="default" r:id="rId9"/>
      <w:footerReference w:type="default" r:id="rId10"/>
      <w:headerReference w:type="first" r:id="rId11"/>
      <w:pgSz w:w="11906" w:h="16838"/>
      <w:pgMar w:top="2269" w:right="1701" w:bottom="1276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941" w:rsidRDefault="00535941" w:rsidP="006314CE">
      <w:pPr>
        <w:spacing w:after="0" w:line="240" w:lineRule="auto"/>
      </w:pPr>
      <w:r>
        <w:separator/>
      </w:r>
    </w:p>
  </w:endnote>
  <w:endnote w:type="continuationSeparator" w:id="0">
    <w:p w:rsidR="00535941" w:rsidRDefault="00535941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="009C5632">
      <w:rPr>
        <w:noProof/>
        <w:color w:val="1B1D3D" w:themeColor="text2" w:themeShade="BF"/>
        <w:sz w:val="22"/>
        <w:szCs w:val="24"/>
      </w:rPr>
      <w:t>2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="009C5632">
      <w:rPr>
        <w:noProof/>
        <w:color w:val="1B1D3D" w:themeColor="text2" w:themeShade="BF"/>
        <w:sz w:val="22"/>
        <w:szCs w:val="24"/>
      </w:rPr>
      <w:t>2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941" w:rsidRDefault="00535941" w:rsidP="006314CE">
      <w:pPr>
        <w:spacing w:after="0" w:line="240" w:lineRule="auto"/>
      </w:pPr>
      <w:r>
        <w:separator/>
      </w:r>
    </w:p>
  </w:footnote>
  <w:footnote w:type="continuationSeparator" w:id="0">
    <w:p w:rsidR="00535941" w:rsidRDefault="00535941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38D6F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1CA1"/>
    <w:multiLevelType w:val="hybridMultilevel"/>
    <w:tmpl w:val="FBAEE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66D"/>
    <w:multiLevelType w:val="multilevel"/>
    <w:tmpl w:val="591A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B67E0"/>
    <w:multiLevelType w:val="multilevel"/>
    <w:tmpl w:val="7612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15C5"/>
    <w:multiLevelType w:val="multilevel"/>
    <w:tmpl w:val="9782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6E35"/>
    <w:rsid w:val="0001171F"/>
    <w:rsid w:val="00021EC8"/>
    <w:rsid w:val="000258FE"/>
    <w:rsid w:val="000321B3"/>
    <w:rsid w:val="000377AA"/>
    <w:rsid w:val="000578E8"/>
    <w:rsid w:val="0006281F"/>
    <w:rsid w:val="0007246F"/>
    <w:rsid w:val="000A54F8"/>
    <w:rsid w:val="000B29D3"/>
    <w:rsid w:val="000C6B2D"/>
    <w:rsid w:val="000C71BB"/>
    <w:rsid w:val="001019AD"/>
    <w:rsid w:val="00116D0C"/>
    <w:rsid w:val="00117F73"/>
    <w:rsid w:val="001342E1"/>
    <w:rsid w:val="00137131"/>
    <w:rsid w:val="00157CE2"/>
    <w:rsid w:val="00163F88"/>
    <w:rsid w:val="001915A9"/>
    <w:rsid w:val="0019315A"/>
    <w:rsid w:val="001B5C0F"/>
    <w:rsid w:val="001C65ED"/>
    <w:rsid w:val="001D1B7D"/>
    <w:rsid w:val="001E03B2"/>
    <w:rsid w:val="00200610"/>
    <w:rsid w:val="00213462"/>
    <w:rsid w:val="00214A0C"/>
    <w:rsid w:val="002342E0"/>
    <w:rsid w:val="002354D4"/>
    <w:rsid w:val="0023708F"/>
    <w:rsid w:val="00253C67"/>
    <w:rsid w:val="00254F02"/>
    <w:rsid w:val="0027607F"/>
    <w:rsid w:val="00283A3F"/>
    <w:rsid w:val="002912B4"/>
    <w:rsid w:val="00291A47"/>
    <w:rsid w:val="002C5297"/>
    <w:rsid w:val="002E2E2F"/>
    <w:rsid w:val="002E51B2"/>
    <w:rsid w:val="002F4DDA"/>
    <w:rsid w:val="002F6322"/>
    <w:rsid w:val="00300995"/>
    <w:rsid w:val="003074AE"/>
    <w:rsid w:val="003270E5"/>
    <w:rsid w:val="003618A6"/>
    <w:rsid w:val="00366A24"/>
    <w:rsid w:val="00370172"/>
    <w:rsid w:val="00372459"/>
    <w:rsid w:val="00386DAD"/>
    <w:rsid w:val="00396C59"/>
    <w:rsid w:val="003A7189"/>
    <w:rsid w:val="003A78C3"/>
    <w:rsid w:val="003C278A"/>
    <w:rsid w:val="003F2BF2"/>
    <w:rsid w:val="003F3D88"/>
    <w:rsid w:val="003F481D"/>
    <w:rsid w:val="00413A0A"/>
    <w:rsid w:val="00434E41"/>
    <w:rsid w:val="00441D23"/>
    <w:rsid w:val="0044513D"/>
    <w:rsid w:val="0044659B"/>
    <w:rsid w:val="00463A18"/>
    <w:rsid w:val="00466BBE"/>
    <w:rsid w:val="00466BE9"/>
    <w:rsid w:val="00471376"/>
    <w:rsid w:val="004B57CB"/>
    <w:rsid w:val="00507006"/>
    <w:rsid w:val="00535941"/>
    <w:rsid w:val="005360A3"/>
    <w:rsid w:val="005417E3"/>
    <w:rsid w:val="005661F8"/>
    <w:rsid w:val="005720A6"/>
    <w:rsid w:val="00595014"/>
    <w:rsid w:val="005A625C"/>
    <w:rsid w:val="005B7842"/>
    <w:rsid w:val="005C08EE"/>
    <w:rsid w:val="005D781D"/>
    <w:rsid w:val="005F2271"/>
    <w:rsid w:val="006314CE"/>
    <w:rsid w:val="006555CB"/>
    <w:rsid w:val="00657CFB"/>
    <w:rsid w:val="00692F42"/>
    <w:rsid w:val="006938AA"/>
    <w:rsid w:val="006A66AF"/>
    <w:rsid w:val="006A6E4C"/>
    <w:rsid w:val="006B333C"/>
    <w:rsid w:val="00702B10"/>
    <w:rsid w:val="00707C34"/>
    <w:rsid w:val="00734FE4"/>
    <w:rsid w:val="007415D0"/>
    <w:rsid w:val="00742C97"/>
    <w:rsid w:val="00754F86"/>
    <w:rsid w:val="00755005"/>
    <w:rsid w:val="007A0379"/>
    <w:rsid w:val="007A2AA1"/>
    <w:rsid w:val="007D1FAC"/>
    <w:rsid w:val="007D3F63"/>
    <w:rsid w:val="007F134F"/>
    <w:rsid w:val="00801F64"/>
    <w:rsid w:val="00810DE9"/>
    <w:rsid w:val="00815172"/>
    <w:rsid w:val="00817EE4"/>
    <w:rsid w:val="00822DB8"/>
    <w:rsid w:val="00842A1B"/>
    <w:rsid w:val="00852429"/>
    <w:rsid w:val="00860CB7"/>
    <w:rsid w:val="00875A77"/>
    <w:rsid w:val="00893B1B"/>
    <w:rsid w:val="008A4BC7"/>
    <w:rsid w:val="008A7BEC"/>
    <w:rsid w:val="008B59F3"/>
    <w:rsid w:val="008C743C"/>
    <w:rsid w:val="008D2025"/>
    <w:rsid w:val="008F3C6B"/>
    <w:rsid w:val="00902A30"/>
    <w:rsid w:val="00917FE7"/>
    <w:rsid w:val="00930EB7"/>
    <w:rsid w:val="00937BD2"/>
    <w:rsid w:val="00946275"/>
    <w:rsid w:val="0097057D"/>
    <w:rsid w:val="009727C5"/>
    <w:rsid w:val="009756AD"/>
    <w:rsid w:val="009805C2"/>
    <w:rsid w:val="00994E69"/>
    <w:rsid w:val="009A2D69"/>
    <w:rsid w:val="009B0153"/>
    <w:rsid w:val="009B1DAC"/>
    <w:rsid w:val="009B7970"/>
    <w:rsid w:val="009C5632"/>
    <w:rsid w:val="009D1AF5"/>
    <w:rsid w:val="009D26A7"/>
    <w:rsid w:val="009E5C9B"/>
    <w:rsid w:val="009F55B5"/>
    <w:rsid w:val="00A10300"/>
    <w:rsid w:val="00A13D0A"/>
    <w:rsid w:val="00A26247"/>
    <w:rsid w:val="00A36E0E"/>
    <w:rsid w:val="00A3791B"/>
    <w:rsid w:val="00A46F23"/>
    <w:rsid w:val="00A62C02"/>
    <w:rsid w:val="00A768BA"/>
    <w:rsid w:val="00A94536"/>
    <w:rsid w:val="00AA3FF0"/>
    <w:rsid w:val="00AD1842"/>
    <w:rsid w:val="00AF263B"/>
    <w:rsid w:val="00AF5FBE"/>
    <w:rsid w:val="00B105CD"/>
    <w:rsid w:val="00B83141"/>
    <w:rsid w:val="00B907E5"/>
    <w:rsid w:val="00B912BE"/>
    <w:rsid w:val="00BA4176"/>
    <w:rsid w:val="00BB24E4"/>
    <w:rsid w:val="00BB309D"/>
    <w:rsid w:val="00BC0315"/>
    <w:rsid w:val="00BC0764"/>
    <w:rsid w:val="00C2714D"/>
    <w:rsid w:val="00C37C5D"/>
    <w:rsid w:val="00C613E5"/>
    <w:rsid w:val="00C64557"/>
    <w:rsid w:val="00CB6535"/>
    <w:rsid w:val="00CB76DF"/>
    <w:rsid w:val="00CC2B87"/>
    <w:rsid w:val="00CF0935"/>
    <w:rsid w:val="00D254DD"/>
    <w:rsid w:val="00D32BDD"/>
    <w:rsid w:val="00D6212A"/>
    <w:rsid w:val="00D64415"/>
    <w:rsid w:val="00D72533"/>
    <w:rsid w:val="00D73EA5"/>
    <w:rsid w:val="00D81421"/>
    <w:rsid w:val="00D87CDE"/>
    <w:rsid w:val="00DA2749"/>
    <w:rsid w:val="00DB69EF"/>
    <w:rsid w:val="00E04A47"/>
    <w:rsid w:val="00E069E0"/>
    <w:rsid w:val="00E33375"/>
    <w:rsid w:val="00E51176"/>
    <w:rsid w:val="00E57B1B"/>
    <w:rsid w:val="00E621DA"/>
    <w:rsid w:val="00E634EA"/>
    <w:rsid w:val="00E758AC"/>
    <w:rsid w:val="00F00523"/>
    <w:rsid w:val="00F12039"/>
    <w:rsid w:val="00F1298A"/>
    <w:rsid w:val="00F31616"/>
    <w:rsid w:val="00F4587A"/>
    <w:rsid w:val="00F53061"/>
    <w:rsid w:val="00F669DD"/>
    <w:rsid w:val="00F804EA"/>
    <w:rsid w:val="00F91216"/>
    <w:rsid w:val="00FB189A"/>
    <w:rsid w:val="00FC4220"/>
    <w:rsid w:val="00FD709D"/>
    <w:rsid w:val="00FE5795"/>
    <w:rsid w:val="00FF59C2"/>
    <w:rsid w:val="00FF5AEE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B4C49"/>
  <w15:docId w15:val="{4EE77AF9-A545-4234-BE36-1258956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s-rtethemefontface-3">
    <w:name w:val="ms-rtethemefontface-3"/>
    <w:basedOn w:val="Fuentedeprrafopredeter"/>
    <w:rsid w:val="00D73EA5"/>
  </w:style>
  <w:style w:type="paragraph" w:styleId="Textodeglobo">
    <w:name w:val="Balloon Text"/>
    <w:basedOn w:val="Normal"/>
    <w:link w:val="TextodegloboCar"/>
    <w:uiPriority w:val="99"/>
    <w:semiHidden/>
    <w:unhideWhenUsed/>
    <w:rsid w:val="00A2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247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F768E"/>
    <w:pPr>
      <w:spacing w:after="0" w:line="240" w:lineRule="auto"/>
      <w:jc w:val="left"/>
    </w:pPr>
    <w:rPr>
      <w:sz w:val="22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F768E"/>
    <w:rPr>
      <w:rFonts w:ascii="Bw Modelica SS01" w:hAnsi="Bw Modelica SS0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20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B7A0-62D5-47C1-A036-181743DE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Alonso Cubillo</dc:creator>
  <cp:lastModifiedBy>Nuño Ayala Navazo</cp:lastModifiedBy>
  <cp:revision>2</cp:revision>
  <cp:lastPrinted>2024-12-13T09:43:00Z</cp:lastPrinted>
  <dcterms:created xsi:type="dcterms:W3CDTF">2024-12-13T13:33:00Z</dcterms:created>
  <dcterms:modified xsi:type="dcterms:W3CDTF">2024-12-13T13:33:00Z</dcterms:modified>
</cp:coreProperties>
</file>