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E5D" w:rsidRDefault="001E2E5D" w:rsidP="00DB69EF">
      <w:pPr>
        <w:pStyle w:val="Textoindependiente3"/>
        <w:spacing w:line="240" w:lineRule="auto"/>
        <w:jc w:val="both"/>
        <w:rPr>
          <w:rStyle w:val="Textoennegrita"/>
          <w:rFonts w:eastAsiaTheme="majorEastAsia"/>
          <w:b/>
          <w:color w:val="1F497D"/>
          <w:sz w:val="32"/>
          <w:szCs w:val="32"/>
          <w:u w:val="none"/>
          <w:lang w:eastAsia="en-US"/>
        </w:rPr>
      </w:pPr>
    </w:p>
    <w:p w:rsidR="006B6C14" w:rsidRDefault="009015E4" w:rsidP="006B6C14">
      <w:pPr>
        <w:pStyle w:val="Textoindependiente3"/>
        <w:spacing w:line="240" w:lineRule="auto"/>
        <w:jc w:val="both"/>
        <w:rPr>
          <w:rStyle w:val="Textoennegrita"/>
          <w:rFonts w:eastAsiaTheme="majorEastAsia"/>
          <w:b/>
          <w:color w:val="1F497D"/>
          <w:sz w:val="32"/>
          <w:szCs w:val="32"/>
          <w:u w:val="none"/>
          <w:lang w:eastAsia="en-US"/>
        </w:rPr>
      </w:pPr>
      <w:r w:rsidRPr="009015E4">
        <w:rPr>
          <w:rStyle w:val="Textoennegrita"/>
          <w:rFonts w:eastAsiaTheme="majorEastAsia"/>
          <w:b/>
          <w:color w:val="1F497D"/>
          <w:sz w:val="32"/>
          <w:szCs w:val="32"/>
          <w:u w:val="none"/>
          <w:lang w:eastAsia="en-US"/>
        </w:rPr>
        <w:t>FAE y el Ayuntamiento analizan las medidas para mejorar la concesión de las licencias urbanísticas</w:t>
      </w:r>
    </w:p>
    <w:p w:rsidR="009015E4" w:rsidRDefault="009015E4" w:rsidP="006B6C14">
      <w:pPr>
        <w:pStyle w:val="Textoindependiente3"/>
        <w:spacing w:line="240" w:lineRule="auto"/>
        <w:jc w:val="both"/>
        <w:rPr>
          <w:rStyle w:val="Textoennegrita"/>
          <w:rFonts w:eastAsiaTheme="majorEastAsia"/>
          <w:b/>
          <w:noProof/>
          <w:sz w:val="26"/>
          <w:szCs w:val="26"/>
          <w:u w:val="none"/>
          <w:lang w:eastAsia="en-US"/>
        </w:rPr>
      </w:pPr>
    </w:p>
    <w:p w:rsidR="009015E4" w:rsidRPr="009015E4" w:rsidRDefault="009015E4" w:rsidP="009015E4">
      <w:pPr>
        <w:pStyle w:val="Prrafodelista"/>
        <w:numPr>
          <w:ilvl w:val="0"/>
          <w:numId w:val="5"/>
        </w:numPr>
        <w:spacing w:after="0" w:line="240" w:lineRule="auto"/>
        <w:rPr>
          <w:rStyle w:val="Textoennegrita"/>
          <w:rFonts w:eastAsiaTheme="majorEastAsia" w:cs="Times New Roman"/>
          <w:noProof/>
          <w:sz w:val="24"/>
          <w:szCs w:val="24"/>
          <w:lang w:val="es-ES_tradnl"/>
        </w:rPr>
      </w:pPr>
      <w:r w:rsidRPr="009015E4">
        <w:rPr>
          <w:rStyle w:val="Textoennegrita"/>
          <w:rFonts w:eastAsiaTheme="majorEastAsia" w:cs="Times New Roman"/>
          <w:noProof/>
          <w:sz w:val="24"/>
          <w:szCs w:val="24"/>
          <w:lang w:val="es-ES_tradnl"/>
        </w:rPr>
        <w:t>La Confederación de Asociaciones Empresariales ha celebrado un encuentro con el concejal del Área de Infraestructuras, Juan Manuel Manso</w:t>
      </w:r>
    </w:p>
    <w:p w:rsidR="009015E4" w:rsidRPr="009015E4" w:rsidRDefault="009015E4" w:rsidP="009015E4">
      <w:pPr>
        <w:spacing w:after="0" w:line="240" w:lineRule="auto"/>
        <w:rPr>
          <w:rStyle w:val="Textoennegrita"/>
          <w:rFonts w:eastAsiaTheme="majorEastAsia" w:cs="Times New Roman"/>
          <w:noProof/>
          <w:sz w:val="24"/>
          <w:szCs w:val="24"/>
          <w:lang w:val="es-ES_tradnl"/>
        </w:rPr>
      </w:pPr>
    </w:p>
    <w:p w:rsidR="009015E4" w:rsidRPr="009015E4" w:rsidRDefault="009015E4" w:rsidP="009015E4">
      <w:pPr>
        <w:pStyle w:val="Prrafodelista"/>
        <w:numPr>
          <w:ilvl w:val="0"/>
          <w:numId w:val="5"/>
        </w:numPr>
        <w:spacing w:after="0" w:line="240" w:lineRule="auto"/>
        <w:rPr>
          <w:rStyle w:val="Textoennegrita"/>
          <w:rFonts w:eastAsiaTheme="majorEastAsia" w:cs="Times New Roman"/>
          <w:noProof/>
          <w:sz w:val="24"/>
          <w:szCs w:val="24"/>
          <w:lang w:val="es-ES_tradnl"/>
        </w:rPr>
      </w:pPr>
      <w:r w:rsidRPr="009015E4">
        <w:rPr>
          <w:rStyle w:val="Textoennegrita"/>
          <w:rFonts w:eastAsiaTheme="majorEastAsia" w:cs="Times New Roman"/>
          <w:noProof/>
          <w:sz w:val="24"/>
          <w:szCs w:val="24"/>
          <w:lang w:val="es-ES_tradnl"/>
        </w:rPr>
        <w:t>Durante la reunión se han puesto sobre la mesa propuestas de mejora encaminadas a agilizar los trámites administrativos, fundamentales para la actividad económica y el empleo en el sector</w:t>
      </w:r>
    </w:p>
    <w:p w:rsidR="00246BC3" w:rsidRPr="009015E4" w:rsidRDefault="00246BC3" w:rsidP="009015E4">
      <w:pPr>
        <w:spacing w:after="0" w:line="240" w:lineRule="auto"/>
        <w:rPr>
          <w:noProof/>
          <w:sz w:val="20"/>
          <w:szCs w:val="20"/>
          <w:lang w:val="es-ES_tradnl"/>
        </w:rPr>
      </w:pPr>
    </w:p>
    <w:p w:rsidR="009015E4" w:rsidRPr="009015E4" w:rsidRDefault="009015E4" w:rsidP="009015E4">
      <w:pPr>
        <w:spacing w:after="0" w:line="240" w:lineRule="auto"/>
        <w:rPr>
          <w:noProof/>
          <w:sz w:val="20"/>
          <w:szCs w:val="20"/>
        </w:rPr>
      </w:pPr>
      <w:r w:rsidRPr="009015E4">
        <w:rPr>
          <w:noProof/>
          <w:sz w:val="20"/>
          <w:szCs w:val="20"/>
        </w:rPr>
        <w:t>Burgos, 13 de marzo de 2025</w:t>
      </w:r>
      <w:r w:rsidR="00CE72F5">
        <w:rPr>
          <w:noProof/>
          <w:sz w:val="20"/>
          <w:szCs w:val="20"/>
        </w:rPr>
        <w:t>.</w:t>
      </w:r>
      <w:bookmarkStart w:id="0" w:name="_GoBack"/>
      <w:bookmarkEnd w:id="0"/>
      <w:r w:rsidRPr="009015E4">
        <w:rPr>
          <w:noProof/>
          <w:sz w:val="20"/>
          <w:szCs w:val="20"/>
        </w:rPr>
        <w:t>- La Confederación de Asociaciones Empresariales de Burgos (FAE) ha mantenido un encuentro con el concejal de Urbanismo del Ayuntamiento de Burgos, Juan Manuel Manso, así como con el nuevo responsable técnico del área de Licencias, y los jefes de Urbanismo y Bomberos, con el objetivo de conocer las inquietudes de los empresarios del sector de la construcción y analizar todas las herramientas e iniciativas que mejoren y agilicen la tramitación de licencias municipales y la capacidad de respuesta de la administración local.</w:t>
      </w:r>
    </w:p>
    <w:p w:rsidR="009015E4" w:rsidRPr="009015E4" w:rsidRDefault="009015E4" w:rsidP="009015E4">
      <w:pPr>
        <w:spacing w:after="0" w:line="240" w:lineRule="auto"/>
        <w:rPr>
          <w:noProof/>
          <w:sz w:val="20"/>
          <w:szCs w:val="20"/>
        </w:rPr>
      </w:pPr>
    </w:p>
    <w:p w:rsidR="009015E4" w:rsidRPr="009015E4" w:rsidRDefault="009015E4" w:rsidP="009015E4">
      <w:pPr>
        <w:spacing w:after="0" w:line="240" w:lineRule="auto"/>
        <w:rPr>
          <w:noProof/>
          <w:sz w:val="20"/>
          <w:szCs w:val="20"/>
        </w:rPr>
      </w:pPr>
      <w:r w:rsidRPr="009015E4">
        <w:rPr>
          <w:noProof/>
          <w:sz w:val="20"/>
          <w:szCs w:val="20"/>
        </w:rPr>
        <w:t>Durante la reunión, los representantes empresariales han expuesto las dificultades a las que se enfrentan, especialmente la lentitud en la resolución de expedientes, que afecta a la planificación y ejecución de proyectos residenciales y empresariales/industriales en la ciudad. Asimismo, se han puesto sobre la mesa propuestas de mejora encaminadas a agilizar estos trámites administrativos, fundamentales para la actividad económica y el empleo en el sector, entre ellas el establecimiento de criterios únicos de interpretación del PGOU, por parte municipal, y la presentación de los proyectos en las condiciones más perfectas posibles, por la parte empresarial.</w:t>
      </w:r>
    </w:p>
    <w:p w:rsidR="009015E4" w:rsidRPr="009015E4" w:rsidRDefault="009015E4" w:rsidP="009015E4">
      <w:pPr>
        <w:spacing w:after="0" w:line="240" w:lineRule="auto"/>
        <w:rPr>
          <w:noProof/>
          <w:sz w:val="20"/>
          <w:szCs w:val="20"/>
        </w:rPr>
      </w:pPr>
    </w:p>
    <w:p w:rsidR="009015E4" w:rsidRPr="009015E4" w:rsidRDefault="009015E4" w:rsidP="009015E4">
      <w:pPr>
        <w:spacing w:after="0" w:line="240" w:lineRule="auto"/>
        <w:rPr>
          <w:noProof/>
          <w:sz w:val="20"/>
          <w:szCs w:val="20"/>
        </w:rPr>
      </w:pPr>
      <w:r w:rsidRPr="009015E4">
        <w:rPr>
          <w:noProof/>
          <w:sz w:val="20"/>
          <w:szCs w:val="20"/>
        </w:rPr>
        <w:t>El concejal de Urbanismo ha explicado el plan implementado por el equipo de Gobierno para agilizar los trámites, una estrategia de mejora iniciada en los últimos meses con la revision de los procedimientos internos y la reorganización y refuerzo de los recursos en el área de Licencias. Manso ha concretado todos los pasos que se han dado para impulsar todas las herramientas que mejoren y agilicen la tramitación de las licencias municipales y la capacidad de respuesta de la administración.</w:t>
      </w:r>
    </w:p>
    <w:p w:rsidR="009015E4" w:rsidRPr="009015E4" w:rsidRDefault="009015E4" w:rsidP="009015E4">
      <w:pPr>
        <w:spacing w:after="0" w:line="240" w:lineRule="auto"/>
        <w:rPr>
          <w:noProof/>
          <w:sz w:val="20"/>
          <w:szCs w:val="20"/>
        </w:rPr>
      </w:pPr>
    </w:p>
    <w:p w:rsidR="009015E4" w:rsidRPr="009015E4" w:rsidRDefault="009015E4" w:rsidP="009015E4">
      <w:pPr>
        <w:spacing w:after="0" w:line="240" w:lineRule="auto"/>
        <w:rPr>
          <w:noProof/>
          <w:sz w:val="20"/>
          <w:szCs w:val="20"/>
        </w:rPr>
      </w:pPr>
      <w:r w:rsidRPr="009015E4">
        <w:rPr>
          <w:noProof/>
          <w:sz w:val="20"/>
          <w:szCs w:val="20"/>
        </w:rPr>
        <w:t>Manuel Manso también ha expresado su compromiso de trabajar en la optimización del funcionamiento del área, con medidas para reducir los tiempos de gestión y mejorar la atención a los empresarios. En este sentido, se ha mostrado receptivo a las sugerencias planteadas por FAE y ha asegurado que el Ayuntamiento está buscando cauces que contribuyan a dinamizar la actividad empresarial vinculada a la construcción en Burgos.</w:t>
      </w:r>
    </w:p>
    <w:p w:rsidR="009015E4" w:rsidRPr="009015E4" w:rsidRDefault="009015E4" w:rsidP="009015E4">
      <w:pPr>
        <w:spacing w:after="0" w:line="240" w:lineRule="auto"/>
        <w:rPr>
          <w:noProof/>
          <w:sz w:val="20"/>
          <w:szCs w:val="20"/>
        </w:rPr>
      </w:pPr>
    </w:p>
    <w:p w:rsidR="009015E4" w:rsidRPr="009015E4" w:rsidRDefault="009015E4" w:rsidP="009015E4">
      <w:pPr>
        <w:spacing w:after="0" w:line="240" w:lineRule="auto"/>
        <w:rPr>
          <w:noProof/>
          <w:sz w:val="20"/>
          <w:szCs w:val="20"/>
        </w:rPr>
      </w:pPr>
      <w:r w:rsidRPr="009015E4">
        <w:rPr>
          <w:noProof/>
          <w:sz w:val="20"/>
          <w:szCs w:val="20"/>
        </w:rPr>
        <w:t xml:space="preserve">Desde FAE, se ha valorado muy positivamente la disposición del equipo municipal a atender las demandas del sector y se ha insistido en la necesidad de mantener un diálogo fluido y constante para avanzar en la agilización de los plazos que afectan a la tramitación de licencias. </w:t>
      </w:r>
    </w:p>
    <w:p w:rsidR="00246BC3" w:rsidRDefault="00246BC3" w:rsidP="003270E5">
      <w:pPr>
        <w:spacing w:after="0"/>
        <w:rPr>
          <w:rStyle w:val="nfasisintenso"/>
          <w:i w:val="0"/>
          <w:sz w:val="16"/>
          <w:szCs w:val="16"/>
        </w:rPr>
      </w:pPr>
    </w:p>
    <w:p w:rsidR="003270E5" w:rsidRPr="009B7970" w:rsidRDefault="003270E5" w:rsidP="003270E5">
      <w:pPr>
        <w:spacing w:after="0"/>
        <w:rPr>
          <w:rStyle w:val="nfasisintenso"/>
          <w:i w:val="0"/>
          <w:sz w:val="16"/>
          <w:szCs w:val="16"/>
        </w:rPr>
      </w:pPr>
      <w:r w:rsidRPr="009B7970">
        <w:rPr>
          <w:rStyle w:val="nfasisintenso"/>
          <w:i w:val="0"/>
          <w:sz w:val="16"/>
          <w:szCs w:val="16"/>
        </w:rPr>
        <w:t>Más información:</w:t>
      </w:r>
    </w:p>
    <w:p w:rsidR="003270E5" w:rsidRPr="009B7970" w:rsidRDefault="003270E5" w:rsidP="003270E5">
      <w:pPr>
        <w:spacing w:after="0"/>
        <w:rPr>
          <w:sz w:val="16"/>
          <w:szCs w:val="16"/>
        </w:rPr>
      </w:pPr>
      <w:r w:rsidRPr="009B7970">
        <w:rPr>
          <w:noProof/>
          <w:sz w:val="16"/>
          <w:szCs w:val="16"/>
        </w:rPr>
        <w:drawing>
          <wp:anchor distT="0" distB="0" distL="114300" distR="114300" simplePos="0" relativeHeight="251659264" behindDoc="1" locked="0" layoutInCell="1" allowOverlap="1" wp14:anchorId="541F1CB8" wp14:editId="489D9BC1">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8">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7970">
        <w:rPr>
          <w:sz w:val="16"/>
          <w:szCs w:val="16"/>
        </w:rPr>
        <w:t>Esther Alonso</w:t>
      </w:r>
    </w:p>
    <w:p w:rsidR="003270E5" w:rsidRPr="009B7970" w:rsidRDefault="003270E5" w:rsidP="003270E5">
      <w:pPr>
        <w:tabs>
          <w:tab w:val="right" w:pos="8504"/>
        </w:tabs>
        <w:spacing w:after="0"/>
        <w:rPr>
          <w:sz w:val="16"/>
          <w:szCs w:val="16"/>
        </w:rPr>
      </w:pPr>
      <w:r w:rsidRPr="009B7970">
        <w:rPr>
          <w:sz w:val="16"/>
          <w:szCs w:val="16"/>
        </w:rPr>
        <w:t>Responsable de Comunicación y Relaciones Externas</w:t>
      </w:r>
      <w:r w:rsidRPr="009B7970">
        <w:rPr>
          <w:sz w:val="16"/>
          <w:szCs w:val="16"/>
        </w:rPr>
        <w:tab/>
      </w:r>
    </w:p>
    <w:p w:rsidR="001C65ED" w:rsidRPr="009B7970" w:rsidRDefault="003270E5" w:rsidP="003270E5">
      <w:pPr>
        <w:spacing w:after="0"/>
        <w:rPr>
          <w:rStyle w:val="Textoennegrita"/>
          <w:bCs w:val="0"/>
          <w:sz w:val="16"/>
          <w:szCs w:val="16"/>
        </w:rPr>
      </w:pPr>
      <w:r w:rsidRPr="009B7970">
        <w:rPr>
          <w:sz w:val="16"/>
          <w:szCs w:val="16"/>
        </w:rPr>
        <w:t>618 514 568 / comunicacion@faeburgos.org</w:t>
      </w:r>
    </w:p>
    <w:sectPr w:rsidR="001C65ED" w:rsidRPr="009B7970" w:rsidSect="009015E4">
      <w:headerReference w:type="default" r:id="rId9"/>
      <w:footerReference w:type="default" r:id="rId10"/>
      <w:headerReference w:type="first" r:id="rId11"/>
      <w:pgSz w:w="11906" w:h="16838"/>
      <w:pgMar w:top="2268" w:right="1701" w:bottom="709"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2A8" w:rsidRDefault="006E02A8" w:rsidP="006314CE">
      <w:pPr>
        <w:spacing w:after="0" w:line="240" w:lineRule="auto"/>
      </w:pPr>
      <w:r>
        <w:separator/>
      </w:r>
    </w:p>
  </w:endnote>
  <w:endnote w:type="continuationSeparator" w:id="0">
    <w:p w:rsidR="006E02A8" w:rsidRDefault="006E02A8"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w Modelica SS01">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2A8" w:rsidRDefault="006E02A8" w:rsidP="006314CE">
      <w:pPr>
        <w:spacing w:after="0" w:line="240" w:lineRule="auto"/>
      </w:pPr>
      <w:r>
        <w:separator/>
      </w:r>
    </w:p>
  </w:footnote>
  <w:footnote w:type="continuationSeparator" w:id="0">
    <w:p w:rsidR="006E02A8" w:rsidRDefault="006E02A8"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C3D" w:rsidRDefault="00A26C3D">
    <w:pPr>
      <w:pStyle w:val="Encabezado"/>
    </w:pPr>
    <w:r>
      <w:rPr>
        <w:noProof/>
      </w:rPr>
      <w:drawing>
        <wp:anchor distT="0" distB="0" distL="114300" distR="114300" simplePos="0" relativeHeight="251666432" behindDoc="0" locked="0" layoutInCell="1" allowOverlap="1" wp14:anchorId="7BE38D64" wp14:editId="63B43288">
          <wp:simplePos x="0" y="0"/>
          <wp:positionH relativeFrom="column">
            <wp:posOffset>-527685</wp:posOffset>
          </wp:positionH>
          <wp:positionV relativeFrom="paragraph">
            <wp:posOffset>-207010</wp:posOffset>
          </wp:positionV>
          <wp:extent cx="943200" cy="900000"/>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p w:rsidR="00D87CDE" w:rsidRDefault="00D87CDE">
    <w:pPr>
      <w:pStyle w:val="Encabezado"/>
    </w:pPr>
  </w:p>
  <w:p w:rsidR="00A26C3D" w:rsidRDefault="00A26C3D">
    <w:pPr>
      <w:pStyle w:val="Encabezado"/>
    </w:pPr>
  </w:p>
  <w:p w:rsidR="00A26C3D" w:rsidRDefault="00A26C3D">
    <w:pPr>
      <w:pStyle w:val="Encabezado"/>
    </w:pPr>
  </w:p>
  <w:p w:rsidR="00A26C3D" w:rsidRDefault="00A26C3D">
    <w:pPr>
      <w:pStyle w:val="Encabezado"/>
    </w:pPr>
  </w:p>
  <w:p w:rsidR="00A26C3D" w:rsidRDefault="00A26C3D">
    <w:pPr>
      <w:pStyle w:val="Encabezado"/>
    </w:pPr>
  </w:p>
  <w:p w:rsidR="00A26C3D" w:rsidRDefault="00A26C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77" w:rsidRDefault="009756AD">
    <w:pPr>
      <w:pStyle w:val="Encabezado"/>
    </w:pPr>
    <w:r>
      <w:rPr>
        <w:noProof/>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4plDQIAAPsD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rPr>
      <mc:AlternateContent>
        <mc:Choice Requires="wpg">
          <w:drawing>
            <wp:anchor distT="0" distB="0" distL="114300" distR="114300" simplePos="0" relativeHeight="251657215" behindDoc="1" locked="0" layoutInCell="1" allowOverlap="1" wp14:anchorId="1BCE062D" wp14:editId="49CFB182">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1CC80D"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3"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F480708"/>
    <w:multiLevelType w:val="multilevel"/>
    <w:tmpl w:val="EF10C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DC6565"/>
    <w:multiLevelType w:val="hybridMultilevel"/>
    <w:tmpl w:val="28EC56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E000A65"/>
    <w:multiLevelType w:val="hybridMultilevel"/>
    <w:tmpl w:val="ED86CE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039A9"/>
    <w:rsid w:val="000205CE"/>
    <w:rsid w:val="00021EC8"/>
    <w:rsid w:val="000377AA"/>
    <w:rsid w:val="000578E8"/>
    <w:rsid w:val="0006281F"/>
    <w:rsid w:val="0007246F"/>
    <w:rsid w:val="000C6B2D"/>
    <w:rsid w:val="000E3FBD"/>
    <w:rsid w:val="000E554B"/>
    <w:rsid w:val="0010130D"/>
    <w:rsid w:val="00116D0C"/>
    <w:rsid w:val="001342E1"/>
    <w:rsid w:val="00156F25"/>
    <w:rsid w:val="00163F88"/>
    <w:rsid w:val="0017300F"/>
    <w:rsid w:val="001915A9"/>
    <w:rsid w:val="001C2F2D"/>
    <w:rsid w:val="001C65ED"/>
    <w:rsid w:val="001D1B7D"/>
    <w:rsid w:val="001E03B2"/>
    <w:rsid w:val="001E2E5D"/>
    <w:rsid w:val="001F4247"/>
    <w:rsid w:val="001F60B2"/>
    <w:rsid w:val="0020061E"/>
    <w:rsid w:val="00213462"/>
    <w:rsid w:val="0023708F"/>
    <w:rsid w:val="00246BC3"/>
    <w:rsid w:val="002810BC"/>
    <w:rsid w:val="00283A3F"/>
    <w:rsid w:val="002A45E6"/>
    <w:rsid w:val="002C7245"/>
    <w:rsid w:val="002C7E56"/>
    <w:rsid w:val="002D4349"/>
    <w:rsid w:val="002E2E2F"/>
    <w:rsid w:val="002F6322"/>
    <w:rsid w:val="00300995"/>
    <w:rsid w:val="00305209"/>
    <w:rsid w:val="0032003C"/>
    <w:rsid w:val="003270E5"/>
    <w:rsid w:val="00345371"/>
    <w:rsid w:val="00370172"/>
    <w:rsid w:val="003A7189"/>
    <w:rsid w:val="003A78C3"/>
    <w:rsid w:val="003B43BB"/>
    <w:rsid w:val="003F2BF2"/>
    <w:rsid w:val="003F4F77"/>
    <w:rsid w:val="00413A0A"/>
    <w:rsid w:val="00434E41"/>
    <w:rsid w:val="00441D23"/>
    <w:rsid w:val="0044659B"/>
    <w:rsid w:val="00453A93"/>
    <w:rsid w:val="00461A2A"/>
    <w:rsid w:val="00463A18"/>
    <w:rsid w:val="00471376"/>
    <w:rsid w:val="00472CA1"/>
    <w:rsid w:val="004B57CB"/>
    <w:rsid w:val="004D0F29"/>
    <w:rsid w:val="004E3A63"/>
    <w:rsid w:val="004F44F6"/>
    <w:rsid w:val="004F69FD"/>
    <w:rsid w:val="00512A3C"/>
    <w:rsid w:val="005541B7"/>
    <w:rsid w:val="005720A6"/>
    <w:rsid w:val="00572B2E"/>
    <w:rsid w:val="005A7E7A"/>
    <w:rsid w:val="005C08EE"/>
    <w:rsid w:val="005D08BE"/>
    <w:rsid w:val="006314CE"/>
    <w:rsid w:val="00636E86"/>
    <w:rsid w:val="006555CB"/>
    <w:rsid w:val="006938AA"/>
    <w:rsid w:val="006A66AF"/>
    <w:rsid w:val="006A6E4C"/>
    <w:rsid w:val="006B1D1F"/>
    <w:rsid w:val="006B6C14"/>
    <w:rsid w:val="006E02A8"/>
    <w:rsid w:val="00716A3F"/>
    <w:rsid w:val="00742A45"/>
    <w:rsid w:val="007A0379"/>
    <w:rsid w:val="007C5C4B"/>
    <w:rsid w:val="007D3F63"/>
    <w:rsid w:val="00801F64"/>
    <w:rsid w:val="00852429"/>
    <w:rsid w:val="00871484"/>
    <w:rsid w:val="00875A77"/>
    <w:rsid w:val="008A4BC7"/>
    <w:rsid w:val="008D4A7A"/>
    <w:rsid w:val="008E6AAB"/>
    <w:rsid w:val="008F3C6B"/>
    <w:rsid w:val="009015E4"/>
    <w:rsid w:val="00930EB7"/>
    <w:rsid w:val="009506FA"/>
    <w:rsid w:val="0097057D"/>
    <w:rsid w:val="009727C5"/>
    <w:rsid w:val="009756AD"/>
    <w:rsid w:val="009805C2"/>
    <w:rsid w:val="0098600D"/>
    <w:rsid w:val="009A2D69"/>
    <w:rsid w:val="009B0174"/>
    <w:rsid w:val="009B7970"/>
    <w:rsid w:val="009D26A7"/>
    <w:rsid w:val="009E6BF9"/>
    <w:rsid w:val="009F4B93"/>
    <w:rsid w:val="009F55B5"/>
    <w:rsid w:val="00A13D0A"/>
    <w:rsid w:val="00A26C3D"/>
    <w:rsid w:val="00A3791B"/>
    <w:rsid w:val="00A62C02"/>
    <w:rsid w:val="00A768BA"/>
    <w:rsid w:val="00A94536"/>
    <w:rsid w:val="00AB34D3"/>
    <w:rsid w:val="00AD1842"/>
    <w:rsid w:val="00AD43BE"/>
    <w:rsid w:val="00B105CD"/>
    <w:rsid w:val="00B4430E"/>
    <w:rsid w:val="00B8655C"/>
    <w:rsid w:val="00BB309D"/>
    <w:rsid w:val="00BB6718"/>
    <w:rsid w:val="00BC0764"/>
    <w:rsid w:val="00BF32B6"/>
    <w:rsid w:val="00BF67A3"/>
    <w:rsid w:val="00C07290"/>
    <w:rsid w:val="00C14504"/>
    <w:rsid w:val="00C554B9"/>
    <w:rsid w:val="00CB76DF"/>
    <w:rsid w:val="00CC4518"/>
    <w:rsid w:val="00CD1D81"/>
    <w:rsid w:val="00CE72F5"/>
    <w:rsid w:val="00CF002D"/>
    <w:rsid w:val="00D32BDD"/>
    <w:rsid w:val="00D6212A"/>
    <w:rsid w:val="00D72533"/>
    <w:rsid w:val="00D87CDE"/>
    <w:rsid w:val="00D9747B"/>
    <w:rsid w:val="00DB211F"/>
    <w:rsid w:val="00DB69EF"/>
    <w:rsid w:val="00E04A47"/>
    <w:rsid w:val="00E33375"/>
    <w:rsid w:val="00E46A4E"/>
    <w:rsid w:val="00E51176"/>
    <w:rsid w:val="00E621DA"/>
    <w:rsid w:val="00E758AC"/>
    <w:rsid w:val="00EC184B"/>
    <w:rsid w:val="00EC3514"/>
    <w:rsid w:val="00EC6170"/>
    <w:rsid w:val="00F05A0B"/>
    <w:rsid w:val="00F12039"/>
    <w:rsid w:val="00F14D01"/>
    <w:rsid w:val="00F4587A"/>
    <w:rsid w:val="00F47C63"/>
    <w:rsid w:val="00F669DD"/>
    <w:rsid w:val="00F66B4C"/>
    <w:rsid w:val="00F804EA"/>
    <w:rsid w:val="00FB189A"/>
    <w:rsid w:val="00FC2075"/>
    <w:rsid w:val="00FC4220"/>
    <w:rsid w:val="00FD0BF6"/>
    <w:rsid w:val="00FD709D"/>
    <w:rsid w:val="00FF4501"/>
    <w:rsid w:val="00FF59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7AC72"/>
  <w15:chartTrackingRefBased/>
  <w15:docId w15:val="{2152ABB1-F46B-44D8-8407-97C30DE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semiHidden/>
    <w:unhideWhenUsed/>
    <w:rsid w:val="008F3C6B"/>
    <w:rPr>
      <w:color w:val="0563C1"/>
      <w:u w:val="single"/>
    </w:rPr>
  </w:style>
  <w:style w:type="paragraph" w:styleId="NormalWeb">
    <w:name w:val="Normal (Web)"/>
    <w:basedOn w:val="Normal"/>
    <w:uiPriority w:val="99"/>
    <w:semiHidden/>
    <w:unhideWhenUsed/>
    <w:rsid w:val="00FC4220"/>
    <w:pPr>
      <w:spacing w:before="100" w:beforeAutospacing="1" w:after="100" w:afterAutospacing="1" w:line="240" w:lineRule="auto"/>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140933">
      <w:bodyDiv w:val="1"/>
      <w:marLeft w:val="0"/>
      <w:marRight w:val="0"/>
      <w:marTop w:val="0"/>
      <w:marBottom w:val="0"/>
      <w:divBdr>
        <w:top w:val="none" w:sz="0" w:space="0" w:color="auto"/>
        <w:left w:val="none" w:sz="0" w:space="0" w:color="auto"/>
        <w:bottom w:val="none" w:sz="0" w:space="0" w:color="auto"/>
        <w:right w:val="none" w:sz="0" w:space="0" w:color="auto"/>
      </w:divBdr>
      <w:divsChild>
        <w:div w:id="445006643">
          <w:marLeft w:val="0"/>
          <w:marRight w:val="0"/>
          <w:marTop w:val="0"/>
          <w:marBottom w:val="0"/>
          <w:divBdr>
            <w:top w:val="none" w:sz="0" w:space="0" w:color="auto"/>
            <w:left w:val="none" w:sz="0" w:space="0" w:color="auto"/>
            <w:bottom w:val="none" w:sz="0" w:space="0" w:color="auto"/>
            <w:right w:val="none" w:sz="0" w:space="0" w:color="auto"/>
          </w:divBdr>
        </w:div>
        <w:div w:id="604775383">
          <w:marLeft w:val="0"/>
          <w:marRight w:val="0"/>
          <w:marTop w:val="0"/>
          <w:marBottom w:val="0"/>
          <w:divBdr>
            <w:top w:val="none" w:sz="0" w:space="0" w:color="auto"/>
            <w:left w:val="none" w:sz="0" w:space="0" w:color="auto"/>
            <w:bottom w:val="none" w:sz="0" w:space="0" w:color="auto"/>
            <w:right w:val="none" w:sz="0" w:space="0" w:color="auto"/>
          </w:divBdr>
        </w:div>
        <w:div w:id="210310411">
          <w:marLeft w:val="0"/>
          <w:marRight w:val="0"/>
          <w:marTop w:val="0"/>
          <w:marBottom w:val="0"/>
          <w:divBdr>
            <w:top w:val="none" w:sz="0" w:space="0" w:color="auto"/>
            <w:left w:val="none" w:sz="0" w:space="0" w:color="auto"/>
            <w:bottom w:val="none" w:sz="0" w:space="0" w:color="auto"/>
            <w:right w:val="none" w:sz="0" w:space="0" w:color="auto"/>
          </w:divBdr>
        </w:div>
        <w:div w:id="1472400427">
          <w:marLeft w:val="0"/>
          <w:marRight w:val="0"/>
          <w:marTop w:val="0"/>
          <w:marBottom w:val="0"/>
          <w:divBdr>
            <w:top w:val="none" w:sz="0" w:space="0" w:color="auto"/>
            <w:left w:val="none" w:sz="0" w:space="0" w:color="auto"/>
            <w:bottom w:val="none" w:sz="0" w:space="0" w:color="auto"/>
            <w:right w:val="none" w:sz="0" w:space="0" w:color="auto"/>
          </w:divBdr>
        </w:div>
        <w:div w:id="1653945939">
          <w:marLeft w:val="0"/>
          <w:marRight w:val="0"/>
          <w:marTop w:val="0"/>
          <w:marBottom w:val="0"/>
          <w:divBdr>
            <w:top w:val="none" w:sz="0" w:space="0" w:color="auto"/>
            <w:left w:val="none" w:sz="0" w:space="0" w:color="auto"/>
            <w:bottom w:val="none" w:sz="0" w:space="0" w:color="auto"/>
            <w:right w:val="none" w:sz="0" w:space="0" w:color="auto"/>
          </w:divBdr>
        </w:div>
      </w:divsChild>
    </w:div>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0D8CF-B2F6-4350-A19E-3849EBE8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457</Words>
  <Characters>2516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Alonso Cubillo</dc:creator>
  <cp:keywords/>
  <dc:description/>
  <cp:lastModifiedBy>Esther Alonso Cubillo</cp:lastModifiedBy>
  <cp:revision>15</cp:revision>
  <cp:lastPrinted>2025-02-27T13:43:00Z</cp:lastPrinted>
  <dcterms:created xsi:type="dcterms:W3CDTF">2025-02-21T11:22:00Z</dcterms:created>
  <dcterms:modified xsi:type="dcterms:W3CDTF">2025-03-13T13:51:00Z</dcterms:modified>
</cp:coreProperties>
</file>