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A3791B" w:rsidRDefault="00C22F49" w:rsidP="00DB69EF">
      <w:pPr>
        <w:pStyle w:val="Textoindependiente3"/>
        <w:spacing w:line="240" w:lineRule="auto"/>
        <w:jc w:val="both"/>
        <w:rPr>
          <w:rStyle w:val="Textoennegrita"/>
          <w:rFonts w:eastAsiaTheme="majorEastAsia"/>
          <w:b/>
          <w:color w:val="1F497D"/>
          <w:sz w:val="40"/>
          <w:szCs w:val="40"/>
          <w:u w:val="none"/>
          <w:lang w:eastAsia="en-US"/>
        </w:rPr>
      </w:pPr>
      <w:r w:rsidRPr="00C22F49">
        <w:rPr>
          <w:rStyle w:val="Textoennegrita"/>
          <w:rFonts w:eastAsiaTheme="majorEastAsia"/>
          <w:b/>
          <w:color w:val="1F497D"/>
          <w:sz w:val="40"/>
          <w:szCs w:val="40"/>
          <w:u w:val="none"/>
          <w:lang w:eastAsia="en-US"/>
        </w:rPr>
        <w:t xml:space="preserve">FAE </w:t>
      </w:r>
      <w:r>
        <w:rPr>
          <w:rStyle w:val="Textoennegrita"/>
          <w:rFonts w:eastAsiaTheme="majorEastAsia"/>
          <w:b/>
          <w:color w:val="1F497D"/>
          <w:sz w:val="40"/>
          <w:szCs w:val="40"/>
          <w:u w:val="none"/>
          <w:lang w:eastAsia="en-US"/>
        </w:rPr>
        <w:t>acompaña</w:t>
      </w:r>
      <w:r w:rsidRPr="00C22F49">
        <w:rPr>
          <w:rStyle w:val="Textoennegrita"/>
          <w:rFonts w:eastAsiaTheme="majorEastAsia"/>
          <w:b/>
          <w:color w:val="1F497D"/>
          <w:sz w:val="40"/>
          <w:szCs w:val="40"/>
          <w:u w:val="none"/>
          <w:lang w:eastAsia="en-US"/>
        </w:rPr>
        <w:t xml:space="preserve"> a las diseñadoras burgalesas Raquel Tomillo y Carolina </w:t>
      </w:r>
      <w:proofErr w:type="spellStart"/>
      <w:r w:rsidRPr="00C22F49">
        <w:rPr>
          <w:rStyle w:val="Textoennegrita"/>
          <w:rFonts w:eastAsiaTheme="majorEastAsia"/>
          <w:b/>
          <w:color w:val="1F497D"/>
          <w:sz w:val="40"/>
          <w:szCs w:val="40"/>
          <w:u w:val="none"/>
          <w:lang w:eastAsia="en-US"/>
        </w:rPr>
        <w:t>Gázquez</w:t>
      </w:r>
      <w:proofErr w:type="spellEnd"/>
      <w:r w:rsidRPr="00C22F49">
        <w:rPr>
          <w:rStyle w:val="Textoennegrita"/>
          <w:rFonts w:eastAsiaTheme="majorEastAsia"/>
          <w:b/>
          <w:color w:val="1F497D"/>
          <w:sz w:val="40"/>
          <w:szCs w:val="40"/>
          <w:u w:val="none"/>
          <w:lang w:eastAsia="en-US"/>
        </w:rPr>
        <w:t xml:space="preserve"> en Atelier Couture 2025</w:t>
      </w:r>
    </w:p>
    <w:p w:rsidR="00021EC8" w:rsidRPr="009B7970" w:rsidRDefault="00021EC8" w:rsidP="00DB69EF">
      <w:pPr>
        <w:pStyle w:val="Textoindependiente3"/>
        <w:spacing w:line="240" w:lineRule="auto"/>
        <w:jc w:val="both"/>
        <w:rPr>
          <w:rStyle w:val="Textoennegrita"/>
          <w:rFonts w:eastAsiaTheme="majorEastAsia"/>
          <w:b/>
          <w:color w:val="1F497D"/>
          <w:sz w:val="22"/>
          <w:szCs w:val="22"/>
          <w:u w:val="none"/>
          <w:lang w:eastAsia="en-US"/>
        </w:rPr>
      </w:pPr>
    </w:p>
    <w:p w:rsidR="00DB69EF" w:rsidRDefault="00C22F49" w:rsidP="00DB69EF">
      <w:pPr>
        <w:pStyle w:val="Textoindependiente3"/>
        <w:numPr>
          <w:ilvl w:val="0"/>
          <w:numId w:val="1"/>
        </w:numPr>
        <w:spacing w:line="240" w:lineRule="auto"/>
        <w:jc w:val="both"/>
        <w:rPr>
          <w:rStyle w:val="Textoennegrita"/>
          <w:rFonts w:eastAsiaTheme="majorEastAsia"/>
          <w:b/>
          <w:noProof/>
          <w:sz w:val="26"/>
          <w:szCs w:val="26"/>
          <w:u w:val="none"/>
          <w:lang w:eastAsia="en-US"/>
        </w:rPr>
      </w:pPr>
      <w:r>
        <w:rPr>
          <w:rStyle w:val="Textoennegrita"/>
          <w:rFonts w:eastAsiaTheme="majorEastAsia"/>
          <w:b/>
          <w:noProof/>
          <w:sz w:val="26"/>
          <w:szCs w:val="26"/>
          <w:u w:val="none"/>
          <w:lang w:eastAsia="en-US"/>
        </w:rPr>
        <w:t xml:space="preserve">Las dos profesionales participaron ayer, junto a otros nueve diseñadores de la </w:t>
      </w:r>
      <w:r w:rsidR="00C6394D">
        <w:rPr>
          <w:rStyle w:val="Textoennegrita"/>
          <w:rFonts w:eastAsiaTheme="majorEastAsia"/>
          <w:b/>
          <w:noProof/>
          <w:sz w:val="26"/>
          <w:szCs w:val="26"/>
          <w:u w:val="none"/>
          <w:lang w:eastAsia="en-US"/>
        </w:rPr>
        <w:t>Comunidad</w:t>
      </w:r>
      <w:r>
        <w:rPr>
          <w:rStyle w:val="Textoennegrita"/>
          <w:rFonts w:eastAsiaTheme="majorEastAsia"/>
          <w:b/>
          <w:noProof/>
          <w:sz w:val="26"/>
          <w:szCs w:val="26"/>
          <w:u w:val="none"/>
          <w:lang w:eastAsia="en-US"/>
        </w:rPr>
        <w:t xml:space="preserve">, en este evento de Uniendo Moda, </w:t>
      </w:r>
      <w:r w:rsidRPr="00C22F49">
        <w:rPr>
          <w:rStyle w:val="Textoennegrita"/>
          <w:rFonts w:eastAsiaTheme="majorEastAsia"/>
          <w:b/>
          <w:noProof/>
          <w:sz w:val="26"/>
          <w:szCs w:val="26"/>
          <w:u w:val="none"/>
          <w:lang w:eastAsia="en-US"/>
        </w:rPr>
        <w:t xml:space="preserve"> un proyecto impulsado por CEOE Castilla y León con el apoyo de la Consejería de Industria, Comercio y Empleo</w:t>
      </w:r>
      <w:r w:rsidR="00C6394D">
        <w:rPr>
          <w:rStyle w:val="Textoennegrita"/>
          <w:rFonts w:eastAsiaTheme="majorEastAsia"/>
          <w:b/>
          <w:noProof/>
          <w:sz w:val="26"/>
          <w:szCs w:val="26"/>
          <w:u w:val="none"/>
          <w:lang w:eastAsia="en-US"/>
        </w:rPr>
        <w:t xml:space="preserve"> de la Junta de Castilla y León</w:t>
      </w:r>
      <w:r>
        <w:rPr>
          <w:rStyle w:val="Textoennegrita"/>
          <w:rFonts w:eastAsiaTheme="majorEastAsia"/>
          <w:b/>
          <w:noProof/>
          <w:sz w:val="26"/>
          <w:szCs w:val="26"/>
          <w:u w:val="none"/>
          <w:lang w:eastAsia="en-US"/>
        </w:rPr>
        <w:t>.</w:t>
      </w:r>
    </w:p>
    <w:p w:rsidR="002C7245" w:rsidRDefault="002C7245" w:rsidP="00D7717E">
      <w:pPr>
        <w:pStyle w:val="Textoindependiente3"/>
        <w:spacing w:line="240" w:lineRule="auto"/>
        <w:jc w:val="both"/>
        <w:rPr>
          <w:rStyle w:val="Textoennegrita"/>
          <w:rFonts w:eastAsiaTheme="majorEastAsia"/>
          <w:b/>
          <w:noProof/>
          <w:sz w:val="26"/>
          <w:szCs w:val="26"/>
          <w:u w:val="none"/>
          <w:lang w:eastAsia="en-US"/>
        </w:rPr>
      </w:pP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C22F49" w:rsidRPr="00C22F49" w:rsidRDefault="00463A18" w:rsidP="00C22F49">
      <w:pPr>
        <w:spacing w:line="240" w:lineRule="auto"/>
        <w:rPr>
          <w:noProof/>
          <w:color w:val="000000"/>
          <w:sz w:val="20"/>
          <w:szCs w:val="20"/>
        </w:rPr>
      </w:pPr>
      <w:r w:rsidRPr="005D08BE">
        <w:rPr>
          <w:noProof/>
          <w:sz w:val="20"/>
          <w:szCs w:val="20"/>
        </w:rPr>
        <w:t xml:space="preserve">Burgos, </w:t>
      </w:r>
      <w:r w:rsidR="00C22F49">
        <w:rPr>
          <w:noProof/>
          <w:sz w:val="20"/>
          <w:szCs w:val="20"/>
        </w:rPr>
        <w:t>26</w:t>
      </w:r>
      <w:r w:rsidRPr="005D08BE">
        <w:rPr>
          <w:noProof/>
          <w:sz w:val="20"/>
          <w:szCs w:val="20"/>
        </w:rPr>
        <w:t xml:space="preserve"> de </w:t>
      </w:r>
      <w:r w:rsidR="00D7717E">
        <w:rPr>
          <w:noProof/>
          <w:sz w:val="20"/>
          <w:szCs w:val="20"/>
        </w:rPr>
        <w:t>marzo</w:t>
      </w:r>
      <w:r w:rsidR="001E03B2" w:rsidRPr="005D08BE">
        <w:rPr>
          <w:noProof/>
          <w:sz w:val="20"/>
          <w:szCs w:val="20"/>
        </w:rPr>
        <w:t xml:space="preserve"> de 202</w:t>
      </w:r>
      <w:r w:rsidR="00D7717E">
        <w:rPr>
          <w:noProof/>
          <w:sz w:val="20"/>
          <w:szCs w:val="20"/>
        </w:rPr>
        <w:t>5</w:t>
      </w:r>
      <w:r w:rsidRPr="005D08BE">
        <w:rPr>
          <w:noProof/>
          <w:sz w:val="20"/>
          <w:szCs w:val="20"/>
        </w:rPr>
        <w:t xml:space="preserve">.- </w:t>
      </w:r>
      <w:r w:rsidR="00C22F49" w:rsidRPr="00C22F49">
        <w:rPr>
          <w:noProof/>
          <w:color w:val="000000"/>
          <w:sz w:val="20"/>
          <w:szCs w:val="20"/>
        </w:rPr>
        <w:t>La Confederación de Asociaciones Empresariales de Burgos (FAE</w:t>
      </w:r>
      <w:r w:rsidR="00C22F49">
        <w:rPr>
          <w:noProof/>
          <w:color w:val="000000"/>
          <w:sz w:val="20"/>
          <w:szCs w:val="20"/>
        </w:rPr>
        <w:t xml:space="preserve">), concretamente su secretaria general, </w:t>
      </w:r>
      <w:r w:rsidR="00C22F49" w:rsidRPr="00C22F49">
        <w:rPr>
          <w:b/>
          <w:noProof/>
          <w:color w:val="498CF1" w:themeColor="background2" w:themeShade="BF"/>
          <w:sz w:val="20"/>
          <w:szCs w:val="20"/>
        </w:rPr>
        <w:t>Emiliana Molero</w:t>
      </w:r>
      <w:r w:rsidR="00C22F49">
        <w:rPr>
          <w:noProof/>
          <w:color w:val="000000"/>
          <w:sz w:val="20"/>
          <w:szCs w:val="20"/>
        </w:rPr>
        <w:t>,</w:t>
      </w:r>
      <w:r w:rsidR="00C22F49" w:rsidRPr="00C22F49">
        <w:rPr>
          <w:noProof/>
          <w:color w:val="000000"/>
          <w:sz w:val="20"/>
          <w:szCs w:val="20"/>
        </w:rPr>
        <w:t xml:space="preserve"> ha acompañado a las diseñadoras burgalesas Raquel Tomillo y Carolina Gázquez en su participación en la décima edición de Atelier Couture, celebrada ayer en el Salón Goya de la Real Fábrica de Tapices de Madrid. Este evento, enmarcado dentro de la Semana de la Moda de Madrid, ha reunido a once diseñadores de Castilla y León, quienes han presentado un total de 46 looks de moda nupcial y de ceremonia.</w:t>
      </w:r>
    </w:p>
    <w:p w:rsidR="00C22F49" w:rsidRPr="00C22F49" w:rsidRDefault="00C22F49" w:rsidP="00C22F49">
      <w:pPr>
        <w:spacing w:line="240" w:lineRule="auto"/>
        <w:rPr>
          <w:noProof/>
          <w:color w:val="000000"/>
          <w:sz w:val="20"/>
          <w:szCs w:val="20"/>
        </w:rPr>
      </w:pPr>
      <w:r w:rsidRPr="00C22F49">
        <w:rPr>
          <w:noProof/>
          <w:color w:val="000000"/>
          <w:sz w:val="20"/>
          <w:szCs w:val="20"/>
        </w:rPr>
        <w:t>Esta participación forma parte de Uniendo Moda, un proyecto impulsado por CEOE Castilla y León con el apoyo de la Consejería de Industria, Comercio y Empleo de la Junta de Castilla y León. Su objetivo es fortalecer la proyección del sector textil de la Comunidad y consolidar su presencia en la moda de autor a nivel nacional.</w:t>
      </w:r>
    </w:p>
    <w:p w:rsidR="00C22F49" w:rsidRPr="00C22F49" w:rsidRDefault="00C22F49" w:rsidP="00C22F49">
      <w:pPr>
        <w:spacing w:line="240" w:lineRule="auto"/>
        <w:rPr>
          <w:noProof/>
          <w:color w:val="000000"/>
          <w:sz w:val="20"/>
          <w:szCs w:val="20"/>
        </w:rPr>
      </w:pPr>
      <w:r w:rsidRPr="00C22F49">
        <w:rPr>
          <w:noProof/>
          <w:color w:val="000000"/>
          <w:sz w:val="20"/>
          <w:szCs w:val="20"/>
        </w:rPr>
        <w:t>La presencia de diseñadores castellano</w:t>
      </w:r>
      <w:r>
        <w:rPr>
          <w:noProof/>
          <w:color w:val="000000"/>
          <w:sz w:val="20"/>
          <w:szCs w:val="20"/>
        </w:rPr>
        <w:t xml:space="preserve"> y </w:t>
      </w:r>
      <w:r w:rsidRPr="00C22F49">
        <w:rPr>
          <w:noProof/>
          <w:color w:val="000000"/>
          <w:sz w:val="20"/>
          <w:szCs w:val="20"/>
        </w:rPr>
        <w:t xml:space="preserve">leoneses en Atelier Couture ha supuesto una oportunidad única para exhibir el talento y la creatividad de la </w:t>
      </w:r>
      <w:r>
        <w:rPr>
          <w:noProof/>
          <w:color w:val="000000"/>
          <w:sz w:val="20"/>
          <w:szCs w:val="20"/>
        </w:rPr>
        <w:t>Comunidad</w:t>
      </w:r>
      <w:r w:rsidRPr="00C22F49">
        <w:rPr>
          <w:noProof/>
          <w:color w:val="000000"/>
          <w:sz w:val="20"/>
          <w:szCs w:val="20"/>
        </w:rPr>
        <w:t>, además de favorecer la generación de nuevas conexiones comerciales y sinergias entre creadores y empresas del sector. La apuesta por este tipo de iniciativas contribuye a la evolución y dinamismo de la industria textil en Castilla y León.</w:t>
      </w:r>
    </w:p>
    <w:p w:rsidR="00C22F49" w:rsidRPr="00C22F49" w:rsidRDefault="00C22F49" w:rsidP="00C22F49">
      <w:pPr>
        <w:spacing w:line="240" w:lineRule="auto"/>
        <w:rPr>
          <w:noProof/>
          <w:color w:val="000000"/>
          <w:sz w:val="20"/>
          <w:szCs w:val="20"/>
        </w:rPr>
      </w:pPr>
      <w:r w:rsidRPr="00C22F49">
        <w:rPr>
          <w:b/>
          <w:noProof/>
          <w:color w:val="498CF1" w:themeColor="background2" w:themeShade="BF"/>
          <w:sz w:val="20"/>
          <w:szCs w:val="20"/>
        </w:rPr>
        <w:t>Raquel Tomillo y Carolina Gázquez</w:t>
      </w:r>
      <w:r w:rsidRPr="00C22F49">
        <w:rPr>
          <w:noProof/>
          <w:color w:val="498CF1" w:themeColor="background2" w:themeShade="BF"/>
          <w:sz w:val="20"/>
          <w:szCs w:val="20"/>
        </w:rPr>
        <w:t xml:space="preserve"> </w:t>
      </w:r>
      <w:r w:rsidRPr="00C22F49">
        <w:rPr>
          <w:noProof/>
          <w:color w:val="000000"/>
          <w:sz w:val="20"/>
          <w:szCs w:val="20"/>
        </w:rPr>
        <w:t>han destacado con propuestas innovadoras que combinan artesanía, tradición y una visión contemporánea de la moda nupcial:</w:t>
      </w:r>
    </w:p>
    <w:p w:rsidR="00C22F49" w:rsidRPr="00C22F49" w:rsidRDefault="00C22F49" w:rsidP="00C22F49">
      <w:pPr>
        <w:spacing w:line="240" w:lineRule="auto"/>
        <w:rPr>
          <w:noProof/>
          <w:color w:val="000000"/>
          <w:sz w:val="20"/>
          <w:szCs w:val="20"/>
        </w:rPr>
      </w:pPr>
      <w:r w:rsidRPr="00C22F49">
        <w:rPr>
          <w:noProof/>
          <w:color w:val="000000"/>
          <w:sz w:val="20"/>
          <w:szCs w:val="20"/>
        </w:rPr>
        <w:t>Raquel Tomillo (RQ) – "The Best": Una colección exclusiva que juega con siluetas ceñidas y volúmenes estructurados, utilizando tejidos monocromáticos con relieves. La mezcla de texturas y los detalles florales en relieve crean contrastes elegantes, resaltando la figura femenina con un diseño sofisticado y distintivo.</w:t>
      </w:r>
    </w:p>
    <w:p w:rsidR="00C22F49" w:rsidRPr="00C22F49" w:rsidRDefault="00C22F49" w:rsidP="00C22F49">
      <w:pPr>
        <w:spacing w:line="240" w:lineRule="auto"/>
        <w:rPr>
          <w:noProof/>
          <w:color w:val="000000"/>
          <w:sz w:val="20"/>
          <w:szCs w:val="20"/>
        </w:rPr>
      </w:pPr>
      <w:r w:rsidRPr="00C22F49">
        <w:rPr>
          <w:noProof/>
          <w:color w:val="000000"/>
          <w:sz w:val="20"/>
          <w:szCs w:val="20"/>
        </w:rPr>
        <w:t>Carolina Gázquez – "Run &amp; Run": Una propuesta irreverente que rompe con los convencionalismos de la moda nupcial. Vestidos con mensajes en 3D sobre tul transparente, como "Game Over" o "Not Forever", invitan a una reflexión sobre el concepto del matrimonio. Sus diseños destacan por las siluetas voluminosas, tejidos con caída y una paleta cromática donde predominan el blanco y el rosa.</w:t>
      </w:r>
    </w:p>
    <w:p w:rsidR="002F5FEF" w:rsidRDefault="002F5FEF" w:rsidP="003270E5">
      <w:pPr>
        <w:spacing w:after="0"/>
        <w:rPr>
          <w:rStyle w:val="nfasisintenso"/>
          <w:i w:val="0"/>
          <w:sz w:val="16"/>
          <w:szCs w:val="16"/>
        </w:rPr>
      </w:pPr>
    </w:p>
    <w:p w:rsidR="003270E5" w:rsidRPr="009B7970" w:rsidRDefault="003270E5" w:rsidP="003270E5">
      <w:pPr>
        <w:spacing w:after="0"/>
        <w:rPr>
          <w:rStyle w:val="nfasisintenso"/>
          <w:i w:val="0"/>
          <w:sz w:val="16"/>
          <w:szCs w:val="16"/>
        </w:rPr>
      </w:pPr>
      <w:bookmarkStart w:id="0" w:name="_GoBack"/>
      <w:bookmarkEnd w:id="0"/>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lang w:eastAsia="es-ES"/>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29A" w:rsidRDefault="0037529A" w:rsidP="006314CE">
      <w:pPr>
        <w:spacing w:after="0" w:line="240" w:lineRule="auto"/>
      </w:pPr>
      <w:r>
        <w:separator/>
      </w:r>
    </w:p>
  </w:endnote>
  <w:endnote w:type="continuationSeparator" w:id="0">
    <w:p w:rsidR="0037529A" w:rsidRDefault="0037529A"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altName w:val="Calibri"/>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C6394D">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C6394D">
      <w:rPr>
        <w:noProof/>
        <w:color w:val="1B1D3D" w:themeColor="text2" w:themeShade="BF"/>
        <w:sz w:val="22"/>
        <w:szCs w:val="24"/>
      </w:rPr>
      <w:t>2</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29A" w:rsidRDefault="0037529A" w:rsidP="006314CE">
      <w:pPr>
        <w:spacing w:after="0" w:line="240" w:lineRule="auto"/>
      </w:pPr>
      <w:r>
        <w:separator/>
      </w:r>
    </w:p>
  </w:footnote>
  <w:footnote w:type="continuationSeparator" w:id="0">
    <w:p w:rsidR="0037529A" w:rsidRDefault="0037529A"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F"/>
    <w:rsid w:val="00021EC8"/>
    <w:rsid w:val="00031D22"/>
    <w:rsid w:val="000377AA"/>
    <w:rsid w:val="000578E8"/>
    <w:rsid w:val="0006281F"/>
    <w:rsid w:val="0007246F"/>
    <w:rsid w:val="000943D8"/>
    <w:rsid w:val="000C6B2D"/>
    <w:rsid w:val="000E3FBD"/>
    <w:rsid w:val="00116D0C"/>
    <w:rsid w:val="001342E1"/>
    <w:rsid w:val="00163F88"/>
    <w:rsid w:val="0017300F"/>
    <w:rsid w:val="001915A9"/>
    <w:rsid w:val="001C65ED"/>
    <w:rsid w:val="001D1B7D"/>
    <w:rsid w:val="001E03B2"/>
    <w:rsid w:val="001F60B2"/>
    <w:rsid w:val="00213462"/>
    <w:rsid w:val="0023708F"/>
    <w:rsid w:val="00283A3F"/>
    <w:rsid w:val="002C7245"/>
    <w:rsid w:val="002C7E56"/>
    <w:rsid w:val="002D4349"/>
    <w:rsid w:val="002E2E2F"/>
    <w:rsid w:val="002F5FEF"/>
    <w:rsid w:val="002F6322"/>
    <w:rsid w:val="00300995"/>
    <w:rsid w:val="00305209"/>
    <w:rsid w:val="0032003C"/>
    <w:rsid w:val="003270E5"/>
    <w:rsid w:val="00345371"/>
    <w:rsid w:val="00370172"/>
    <w:rsid w:val="0037529A"/>
    <w:rsid w:val="003A7189"/>
    <w:rsid w:val="003A78C3"/>
    <w:rsid w:val="003F2BF2"/>
    <w:rsid w:val="00413A0A"/>
    <w:rsid w:val="00434E41"/>
    <w:rsid w:val="00441D23"/>
    <w:rsid w:val="0044659B"/>
    <w:rsid w:val="00453A93"/>
    <w:rsid w:val="00463A18"/>
    <w:rsid w:val="00471376"/>
    <w:rsid w:val="00472CA1"/>
    <w:rsid w:val="004B57CB"/>
    <w:rsid w:val="004C4103"/>
    <w:rsid w:val="004E4000"/>
    <w:rsid w:val="004F44F6"/>
    <w:rsid w:val="005541B7"/>
    <w:rsid w:val="005720A6"/>
    <w:rsid w:val="00572B2E"/>
    <w:rsid w:val="005C08EE"/>
    <w:rsid w:val="005D08BE"/>
    <w:rsid w:val="006314CE"/>
    <w:rsid w:val="00636E86"/>
    <w:rsid w:val="006555CB"/>
    <w:rsid w:val="00664DD8"/>
    <w:rsid w:val="006938AA"/>
    <w:rsid w:val="006A66AF"/>
    <w:rsid w:val="006A6E4C"/>
    <w:rsid w:val="006B1D1F"/>
    <w:rsid w:val="007A0379"/>
    <w:rsid w:val="007D3F63"/>
    <w:rsid w:val="00801F64"/>
    <w:rsid w:val="00852429"/>
    <w:rsid w:val="00871484"/>
    <w:rsid w:val="00875A77"/>
    <w:rsid w:val="008A4BC7"/>
    <w:rsid w:val="008D4A7A"/>
    <w:rsid w:val="008E6AAB"/>
    <w:rsid w:val="008F3C6B"/>
    <w:rsid w:val="00930EB7"/>
    <w:rsid w:val="009506FA"/>
    <w:rsid w:val="0097057D"/>
    <w:rsid w:val="009727C5"/>
    <w:rsid w:val="009756AD"/>
    <w:rsid w:val="009805C2"/>
    <w:rsid w:val="009A2D69"/>
    <w:rsid w:val="009B7970"/>
    <w:rsid w:val="009D26A7"/>
    <w:rsid w:val="009F55B5"/>
    <w:rsid w:val="00A13D0A"/>
    <w:rsid w:val="00A3791B"/>
    <w:rsid w:val="00A62C02"/>
    <w:rsid w:val="00A768BA"/>
    <w:rsid w:val="00A94536"/>
    <w:rsid w:val="00AA27D3"/>
    <w:rsid w:val="00AB34D3"/>
    <w:rsid w:val="00AD1842"/>
    <w:rsid w:val="00B105CD"/>
    <w:rsid w:val="00B8655C"/>
    <w:rsid w:val="00BB309D"/>
    <w:rsid w:val="00BC0764"/>
    <w:rsid w:val="00C22F49"/>
    <w:rsid w:val="00C554B9"/>
    <w:rsid w:val="00C6394D"/>
    <w:rsid w:val="00CB76DF"/>
    <w:rsid w:val="00CC4518"/>
    <w:rsid w:val="00CD1D81"/>
    <w:rsid w:val="00D32BDD"/>
    <w:rsid w:val="00D43040"/>
    <w:rsid w:val="00D6212A"/>
    <w:rsid w:val="00D72533"/>
    <w:rsid w:val="00D7717E"/>
    <w:rsid w:val="00D87CDE"/>
    <w:rsid w:val="00D9747B"/>
    <w:rsid w:val="00DB211F"/>
    <w:rsid w:val="00DB69EF"/>
    <w:rsid w:val="00E04A47"/>
    <w:rsid w:val="00E33375"/>
    <w:rsid w:val="00E46A4E"/>
    <w:rsid w:val="00E51176"/>
    <w:rsid w:val="00E621DA"/>
    <w:rsid w:val="00E758AC"/>
    <w:rsid w:val="00EC184B"/>
    <w:rsid w:val="00F12039"/>
    <w:rsid w:val="00F4587A"/>
    <w:rsid w:val="00F47C63"/>
    <w:rsid w:val="00F669DD"/>
    <w:rsid w:val="00F66B4C"/>
    <w:rsid w:val="00F804EA"/>
    <w:rsid w:val="00FB189A"/>
    <w:rsid w:val="00FB77D8"/>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0DB4"/>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834B-1D5F-4C67-9941-CF058161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cp:revision>
  <cp:lastPrinted>2024-02-01T11:07:00Z</cp:lastPrinted>
  <dcterms:created xsi:type="dcterms:W3CDTF">2025-03-26T11:33:00Z</dcterms:created>
  <dcterms:modified xsi:type="dcterms:W3CDTF">2025-03-26T11:48:00Z</dcterms:modified>
</cp:coreProperties>
</file>