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EC" w:rsidRDefault="00647FEC" w:rsidP="006B6C14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32"/>
          <w:szCs w:val="32"/>
          <w:u w:val="none"/>
          <w:lang w:eastAsia="en-US"/>
        </w:rPr>
      </w:pPr>
    </w:p>
    <w:p w:rsidR="006B6C14" w:rsidRPr="00647FEC" w:rsidRDefault="00E166F2" w:rsidP="006B6C14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</w:pPr>
      <w:r w:rsidRPr="00647FEC"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>FAE y WTW organizan un Desayuno de Trabajo sobre Gestión de Crisis y Continuidad de Negocio</w:t>
      </w:r>
    </w:p>
    <w:p w:rsidR="00E166F2" w:rsidRPr="00E166F2" w:rsidRDefault="00E166F2" w:rsidP="006B6C14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val="es-ES" w:eastAsia="en-US"/>
        </w:rPr>
      </w:pPr>
    </w:p>
    <w:p w:rsidR="00647FEC" w:rsidRPr="00647FEC" w:rsidRDefault="00647FEC" w:rsidP="00647FEC">
      <w:pPr>
        <w:pStyle w:val="Textoindependiente3"/>
        <w:numPr>
          <w:ilvl w:val="0"/>
          <w:numId w:val="5"/>
        </w:numPr>
        <w:spacing w:line="240" w:lineRule="auto"/>
        <w:jc w:val="both"/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</w:pPr>
      <w:r w:rsidRPr="00647FEC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 xml:space="preserve">Durante </w:t>
      </w:r>
      <w:r w:rsidR="00361B2E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 xml:space="preserve">el </w:t>
      </w:r>
      <w:r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>encuentro</w:t>
      </w:r>
      <w:r w:rsidRPr="00647FEC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 xml:space="preserve">, los asistentes recibirán formación en Análisis de Impacto Empresarial (BIA) y estrategias de recuperación que les permitan garantizar la operatividad mínima de sus organizaciones hasta </w:t>
      </w:r>
      <w:r w:rsidR="00361B2E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>restablecer</w:t>
      </w:r>
      <w:r w:rsidRPr="00647FEC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 xml:space="preserve"> la normalidad</w:t>
      </w:r>
    </w:p>
    <w:p w:rsidR="00647FEC" w:rsidRPr="00647FEC" w:rsidRDefault="00647FEC" w:rsidP="00647FEC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</w:pPr>
    </w:p>
    <w:p w:rsidR="002810BC" w:rsidRPr="00647FEC" w:rsidRDefault="00647FEC" w:rsidP="00647FEC">
      <w:pPr>
        <w:pStyle w:val="Textoindependiente3"/>
        <w:numPr>
          <w:ilvl w:val="0"/>
          <w:numId w:val="5"/>
        </w:numPr>
        <w:spacing w:line="240" w:lineRule="auto"/>
        <w:jc w:val="both"/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</w:pPr>
      <w:r w:rsidRPr="00647FEC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>El programa incluye la exposición de casos reales y simulaciones prácticas para ilustrar aspectos</w:t>
      </w:r>
      <w:r w:rsidR="00B74361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 xml:space="preserve"> </w:t>
      </w:r>
      <w:r w:rsidRPr="00647FEC">
        <w:rPr>
          <w:rStyle w:val="Textoennegrita"/>
          <w:rFonts w:eastAsiaTheme="majorEastAsia"/>
          <w:b/>
          <w:noProof/>
          <w:sz w:val="24"/>
          <w:szCs w:val="24"/>
          <w:u w:val="none"/>
          <w:lang w:eastAsia="en-US"/>
        </w:rPr>
        <w:t>como la gestión de recursos alternativos y la comunicación efectiva en situaciones de crisis</w:t>
      </w:r>
    </w:p>
    <w:p w:rsidR="00647FEC" w:rsidRDefault="00647FEC" w:rsidP="00647FEC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noProof/>
          <w:sz w:val="22"/>
          <w:szCs w:val="22"/>
          <w:u w:val="none"/>
          <w:lang w:eastAsia="en-US"/>
        </w:rPr>
      </w:pPr>
    </w:p>
    <w:p w:rsidR="000C6B2D" w:rsidRPr="00021EC8" w:rsidRDefault="000C6B2D" w:rsidP="000C6B2D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 w:val="20"/>
          <w:lang w:eastAsia="en-US"/>
        </w:rPr>
      </w:pPr>
    </w:p>
    <w:p w:rsidR="00E166F2" w:rsidRPr="00E166F2" w:rsidRDefault="00156F25" w:rsidP="00E166F2">
      <w:pPr>
        <w:spacing w:line="240" w:lineRule="auto"/>
        <w:rPr>
          <w:noProof/>
          <w:sz w:val="22"/>
          <w:szCs w:val="22"/>
        </w:rPr>
      </w:pPr>
      <w:r w:rsidRPr="00E166F2">
        <w:rPr>
          <w:noProof/>
          <w:sz w:val="22"/>
          <w:szCs w:val="22"/>
        </w:rPr>
        <w:t xml:space="preserve">Burgos, </w:t>
      </w:r>
      <w:r w:rsidR="00E166F2" w:rsidRPr="00E166F2">
        <w:rPr>
          <w:noProof/>
          <w:sz w:val="22"/>
          <w:szCs w:val="22"/>
        </w:rPr>
        <w:t>2</w:t>
      </w:r>
      <w:r w:rsidR="00EC2F63">
        <w:rPr>
          <w:noProof/>
          <w:sz w:val="22"/>
          <w:szCs w:val="22"/>
        </w:rPr>
        <w:t>7</w:t>
      </w:r>
      <w:r w:rsidRPr="00E166F2">
        <w:rPr>
          <w:noProof/>
          <w:sz w:val="22"/>
          <w:szCs w:val="22"/>
        </w:rPr>
        <w:t xml:space="preserve"> de marzo de 2025. – </w:t>
      </w:r>
      <w:r w:rsidR="00E166F2" w:rsidRPr="00E166F2">
        <w:rPr>
          <w:noProof/>
          <w:sz w:val="22"/>
          <w:szCs w:val="22"/>
        </w:rPr>
        <w:t xml:space="preserve">Con el objetivo de ayudar a las empresas a fortalecer su resiliencia ante situaciones de crisis, la Confederación de Asociaciones Empresariales de Burgos (FAE) y la firma de consultoría WTW </w:t>
      </w:r>
      <w:r w:rsidR="00E166F2">
        <w:rPr>
          <w:noProof/>
          <w:sz w:val="22"/>
          <w:szCs w:val="22"/>
        </w:rPr>
        <w:t xml:space="preserve">han organizado, para </w:t>
      </w:r>
      <w:r w:rsidR="00E166F2" w:rsidRPr="00E166F2">
        <w:rPr>
          <w:noProof/>
          <w:sz w:val="22"/>
          <w:szCs w:val="22"/>
        </w:rPr>
        <w:t xml:space="preserve">el próximo </w:t>
      </w:r>
      <w:r w:rsidR="00E166F2">
        <w:rPr>
          <w:noProof/>
          <w:sz w:val="22"/>
          <w:szCs w:val="22"/>
        </w:rPr>
        <w:t xml:space="preserve">miércoles, </w:t>
      </w:r>
      <w:r w:rsidR="00E166F2" w:rsidRPr="00E166F2">
        <w:rPr>
          <w:noProof/>
          <w:sz w:val="22"/>
          <w:szCs w:val="22"/>
        </w:rPr>
        <w:t>2 de abril</w:t>
      </w:r>
      <w:r w:rsidR="00B74361">
        <w:rPr>
          <w:noProof/>
          <w:sz w:val="22"/>
          <w:szCs w:val="22"/>
        </w:rPr>
        <w:t>,</w:t>
      </w:r>
      <w:r w:rsidR="00E166F2" w:rsidRPr="00E166F2">
        <w:rPr>
          <w:noProof/>
          <w:sz w:val="22"/>
          <w:szCs w:val="22"/>
        </w:rPr>
        <w:t xml:space="preserve"> un Desayuno de Trabajo sobre "Gestión de Crisis y Continuidad de Negocio".</w:t>
      </w:r>
    </w:p>
    <w:p w:rsidR="00E166F2" w:rsidRPr="00E166F2" w:rsidRDefault="00361B2E" w:rsidP="00E166F2">
      <w:pPr>
        <w:spacing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Con un enfoque</w:t>
      </w:r>
      <w:r w:rsidR="00E166F2" w:rsidRPr="00E166F2">
        <w:rPr>
          <w:noProof/>
          <w:sz w:val="22"/>
          <w:szCs w:val="22"/>
        </w:rPr>
        <w:t xml:space="preserve"> práctico y estratégico, </w:t>
      </w:r>
      <w:r>
        <w:rPr>
          <w:noProof/>
          <w:sz w:val="22"/>
          <w:szCs w:val="22"/>
        </w:rPr>
        <w:t xml:space="preserve">la sesión </w:t>
      </w:r>
      <w:r w:rsidR="00E166F2" w:rsidRPr="00E166F2">
        <w:rPr>
          <w:noProof/>
          <w:sz w:val="22"/>
          <w:szCs w:val="22"/>
        </w:rPr>
        <w:t xml:space="preserve">está dirigida a ejecutivos, directores financieros y responsables de logística, producción y distribución. Durante el </w:t>
      </w:r>
      <w:r w:rsidR="00647FEC">
        <w:rPr>
          <w:noProof/>
          <w:sz w:val="22"/>
          <w:szCs w:val="22"/>
        </w:rPr>
        <w:t>encuentro</w:t>
      </w:r>
      <w:r w:rsidR="00E166F2" w:rsidRPr="00E166F2">
        <w:rPr>
          <w:noProof/>
          <w:sz w:val="22"/>
          <w:szCs w:val="22"/>
        </w:rPr>
        <w:t xml:space="preserve">, los asistentes recibirán formación en Análisis de Impacto Empresarial (BIA) y estrategias de recuperación que les permitan garantizar la operatividad mínima de sus organizaciones hasta </w:t>
      </w:r>
      <w:r>
        <w:rPr>
          <w:noProof/>
          <w:sz w:val="22"/>
          <w:szCs w:val="22"/>
        </w:rPr>
        <w:t>restablecer</w:t>
      </w:r>
      <w:r w:rsidR="00E166F2" w:rsidRPr="00E166F2">
        <w:rPr>
          <w:noProof/>
          <w:sz w:val="22"/>
          <w:szCs w:val="22"/>
        </w:rPr>
        <w:t xml:space="preserve"> la normalidad.</w:t>
      </w:r>
    </w:p>
    <w:p w:rsidR="00E166F2" w:rsidRPr="00E166F2" w:rsidRDefault="00E166F2" w:rsidP="00E166F2">
      <w:pPr>
        <w:spacing w:line="240" w:lineRule="auto"/>
        <w:rPr>
          <w:noProof/>
          <w:sz w:val="22"/>
          <w:szCs w:val="22"/>
        </w:rPr>
      </w:pPr>
      <w:r w:rsidRPr="00E166F2">
        <w:rPr>
          <w:noProof/>
          <w:sz w:val="22"/>
          <w:szCs w:val="22"/>
        </w:rPr>
        <w:t>El programa incluye la exposición de casos reales y simulaciones prácticas para ilustrar aspectos como la gestión de recursos alternativos y la comunicación efectiva en situaciones de crisis. Entre los temas a tratar</w:t>
      </w:r>
      <w:r w:rsidR="00B74361">
        <w:rPr>
          <w:noProof/>
          <w:sz w:val="22"/>
          <w:szCs w:val="22"/>
        </w:rPr>
        <w:t>,</w:t>
      </w:r>
      <w:bookmarkStart w:id="0" w:name="_GoBack"/>
      <w:bookmarkEnd w:id="0"/>
      <w:r w:rsidRPr="00E166F2">
        <w:rPr>
          <w:noProof/>
          <w:sz w:val="22"/>
          <w:szCs w:val="22"/>
        </w:rPr>
        <w:t xml:space="preserve"> destacan el desarrollo e implementación de planes de continuidad de negocio bajo el marco regulador ISO 22301, así como la identificación de procesos críticos, la mitigación del impacto financiero y reputacional de un incidente y la determinación de un tiempo de recuperación adecuado (RTO).</w:t>
      </w:r>
    </w:p>
    <w:p w:rsidR="00E166F2" w:rsidRDefault="00E166F2" w:rsidP="00E166F2">
      <w:pPr>
        <w:spacing w:line="240" w:lineRule="auto"/>
        <w:rPr>
          <w:rStyle w:val="nfasisintenso"/>
          <w:i w:val="0"/>
          <w:sz w:val="16"/>
          <w:szCs w:val="16"/>
        </w:rPr>
      </w:pPr>
    </w:p>
    <w:p w:rsidR="00647FEC" w:rsidRDefault="00647FEC" w:rsidP="00E166F2">
      <w:pPr>
        <w:spacing w:line="240" w:lineRule="auto"/>
        <w:rPr>
          <w:rStyle w:val="nfasisintenso"/>
          <w:i w:val="0"/>
          <w:sz w:val="16"/>
          <w:szCs w:val="16"/>
        </w:rPr>
      </w:pPr>
    </w:p>
    <w:p w:rsidR="00647FEC" w:rsidRDefault="00647FEC" w:rsidP="00E166F2">
      <w:pPr>
        <w:spacing w:line="240" w:lineRule="auto"/>
        <w:rPr>
          <w:rStyle w:val="nfasisintenso"/>
          <w:i w:val="0"/>
          <w:sz w:val="16"/>
          <w:szCs w:val="16"/>
        </w:rPr>
      </w:pPr>
    </w:p>
    <w:p w:rsidR="003270E5" w:rsidRPr="009B7970" w:rsidRDefault="003270E5" w:rsidP="00E166F2">
      <w:pPr>
        <w:spacing w:line="240" w:lineRule="auto"/>
        <w:rPr>
          <w:rStyle w:val="nfasisintenso"/>
          <w:i w:val="0"/>
          <w:sz w:val="16"/>
          <w:szCs w:val="16"/>
        </w:rPr>
      </w:pPr>
      <w:r w:rsidRPr="009B7970">
        <w:rPr>
          <w:rStyle w:val="nfasisintenso"/>
          <w:i w:val="0"/>
          <w:sz w:val="16"/>
          <w:szCs w:val="16"/>
        </w:rPr>
        <w:t>Más información:</w:t>
      </w:r>
    </w:p>
    <w:p w:rsidR="003270E5" w:rsidRPr="009B7970" w:rsidRDefault="003270E5" w:rsidP="003270E5">
      <w:pPr>
        <w:spacing w:after="0"/>
        <w:rPr>
          <w:sz w:val="16"/>
          <w:szCs w:val="16"/>
        </w:rPr>
      </w:pPr>
      <w:r w:rsidRPr="009B7970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7970">
        <w:rPr>
          <w:sz w:val="16"/>
          <w:szCs w:val="16"/>
        </w:rPr>
        <w:t>Esther Alonso</w:t>
      </w:r>
    </w:p>
    <w:p w:rsidR="003270E5" w:rsidRPr="009B7970" w:rsidRDefault="003270E5" w:rsidP="003270E5">
      <w:pPr>
        <w:tabs>
          <w:tab w:val="right" w:pos="8504"/>
        </w:tabs>
        <w:spacing w:after="0"/>
        <w:rPr>
          <w:sz w:val="16"/>
          <w:szCs w:val="16"/>
        </w:rPr>
      </w:pPr>
      <w:r w:rsidRPr="009B7970">
        <w:rPr>
          <w:sz w:val="16"/>
          <w:szCs w:val="16"/>
        </w:rPr>
        <w:t>Responsable de Comunicación y Relaciones Externas</w:t>
      </w:r>
      <w:r w:rsidRPr="009B7970">
        <w:rPr>
          <w:sz w:val="16"/>
          <w:szCs w:val="16"/>
        </w:rPr>
        <w:tab/>
      </w:r>
    </w:p>
    <w:p w:rsidR="001C65ED" w:rsidRPr="009B7970" w:rsidRDefault="003270E5" w:rsidP="003270E5">
      <w:pPr>
        <w:spacing w:after="0"/>
        <w:rPr>
          <w:rStyle w:val="Textoennegrita"/>
          <w:bCs w:val="0"/>
          <w:sz w:val="16"/>
          <w:szCs w:val="16"/>
        </w:rPr>
      </w:pPr>
      <w:r w:rsidRPr="009B7970">
        <w:rPr>
          <w:sz w:val="16"/>
          <w:szCs w:val="16"/>
        </w:rPr>
        <w:t>618 514 568 / comunicacion@faeburgos.org</w:t>
      </w:r>
    </w:p>
    <w:sectPr w:rsidR="001C65ED" w:rsidRPr="009B7970" w:rsidSect="00871484">
      <w:headerReference w:type="default" r:id="rId9"/>
      <w:footerReference w:type="default" r:id="rId10"/>
      <w:headerReference w:type="first" r:id="rId11"/>
      <w:pgSz w:w="11906" w:h="16838"/>
      <w:pgMar w:top="2268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F81" w:rsidRDefault="004B3F81" w:rsidP="006314CE">
      <w:pPr>
        <w:spacing w:after="0" w:line="240" w:lineRule="auto"/>
      </w:pPr>
      <w:r>
        <w:separator/>
      </w:r>
    </w:p>
  </w:endnote>
  <w:endnote w:type="continuationSeparator" w:id="0">
    <w:p w:rsidR="004B3F81" w:rsidRDefault="004B3F81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F81" w:rsidRDefault="004B3F81" w:rsidP="006314CE">
      <w:pPr>
        <w:spacing w:after="0" w:line="240" w:lineRule="auto"/>
      </w:pPr>
      <w:r>
        <w:separator/>
      </w:r>
    </w:p>
  </w:footnote>
  <w:footnote w:type="continuationSeparator" w:id="0">
    <w:p w:rsidR="004B3F81" w:rsidRDefault="004B3F81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3D" w:rsidRDefault="00A26C3D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-527685</wp:posOffset>
          </wp:positionH>
          <wp:positionV relativeFrom="paragraph">
            <wp:posOffset>-207010</wp:posOffset>
          </wp:positionV>
          <wp:extent cx="943200" cy="900000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7CDE" w:rsidRDefault="00D87CDE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  <w:p w:rsidR="00A26C3D" w:rsidRDefault="00A26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plDQIAAPsD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0708"/>
    <w:multiLevelType w:val="multilevel"/>
    <w:tmpl w:val="EF10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C6565"/>
    <w:multiLevelType w:val="hybridMultilevel"/>
    <w:tmpl w:val="28EC5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77DF4"/>
    <w:multiLevelType w:val="hybridMultilevel"/>
    <w:tmpl w:val="B0145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39A9"/>
    <w:rsid w:val="000205CE"/>
    <w:rsid w:val="00021EC8"/>
    <w:rsid w:val="000377AA"/>
    <w:rsid w:val="000578E8"/>
    <w:rsid w:val="0006281F"/>
    <w:rsid w:val="0007246F"/>
    <w:rsid w:val="000C6B2D"/>
    <w:rsid w:val="000D7F8F"/>
    <w:rsid w:val="000E3FBD"/>
    <w:rsid w:val="000E554B"/>
    <w:rsid w:val="00116D0C"/>
    <w:rsid w:val="001342E1"/>
    <w:rsid w:val="00156F25"/>
    <w:rsid w:val="00163F88"/>
    <w:rsid w:val="0017300F"/>
    <w:rsid w:val="001915A9"/>
    <w:rsid w:val="001C2F2D"/>
    <w:rsid w:val="001C65ED"/>
    <w:rsid w:val="001D1B7D"/>
    <w:rsid w:val="001E03B2"/>
    <w:rsid w:val="001F4247"/>
    <w:rsid w:val="001F60B2"/>
    <w:rsid w:val="0020061E"/>
    <w:rsid w:val="00213462"/>
    <w:rsid w:val="0023708F"/>
    <w:rsid w:val="002810BC"/>
    <w:rsid w:val="00283A3F"/>
    <w:rsid w:val="002A45E6"/>
    <w:rsid w:val="002C7245"/>
    <w:rsid w:val="002C7E56"/>
    <w:rsid w:val="002D4349"/>
    <w:rsid w:val="002E2E2F"/>
    <w:rsid w:val="002F6322"/>
    <w:rsid w:val="00300995"/>
    <w:rsid w:val="00305209"/>
    <w:rsid w:val="0032003C"/>
    <w:rsid w:val="003270E5"/>
    <w:rsid w:val="00345371"/>
    <w:rsid w:val="00361B2E"/>
    <w:rsid w:val="00370172"/>
    <w:rsid w:val="003A7189"/>
    <w:rsid w:val="003A78C3"/>
    <w:rsid w:val="003B43BB"/>
    <w:rsid w:val="003F2BF2"/>
    <w:rsid w:val="003F4F77"/>
    <w:rsid w:val="00413A0A"/>
    <w:rsid w:val="00434E41"/>
    <w:rsid w:val="00441D23"/>
    <w:rsid w:val="0044659B"/>
    <w:rsid w:val="00453A93"/>
    <w:rsid w:val="00461A2A"/>
    <w:rsid w:val="00463A18"/>
    <w:rsid w:val="00471376"/>
    <w:rsid w:val="00472CA1"/>
    <w:rsid w:val="004B3F81"/>
    <w:rsid w:val="004B57CB"/>
    <w:rsid w:val="004E3A63"/>
    <w:rsid w:val="004F44F6"/>
    <w:rsid w:val="004F69FD"/>
    <w:rsid w:val="00512A3C"/>
    <w:rsid w:val="005541B7"/>
    <w:rsid w:val="005720A6"/>
    <w:rsid w:val="00572B2E"/>
    <w:rsid w:val="005A7E7A"/>
    <w:rsid w:val="005C08EE"/>
    <w:rsid w:val="005D08BE"/>
    <w:rsid w:val="006314CE"/>
    <w:rsid w:val="00636E86"/>
    <w:rsid w:val="00642447"/>
    <w:rsid w:val="00647FEC"/>
    <w:rsid w:val="006555CB"/>
    <w:rsid w:val="006938AA"/>
    <w:rsid w:val="006A66AF"/>
    <w:rsid w:val="006A6E4C"/>
    <w:rsid w:val="006B1D1F"/>
    <w:rsid w:val="006B6C14"/>
    <w:rsid w:val="00716A3F"/>
    <w:rsid w:val="00742A45"/>
    <w:rsid w:val="007A0379"/>
    <w:rsid w:val="007D3F63"/>
    <w:rsid w:val="007D545E"/>
    <w:rsid w:val="00801F64"/>
    <w:rsid w:val="00852429"/>
    <w:rsid w:val="00871484"/>
    <w:rsid w:val="00875A77"/>
    <w:rsid w:val="008A4BC7"/>
    <w:rsid w:val="008D4A7A"/>
    <w:rsid w:val="008E6AAB"/>
    <w:rsid w:val="008F3C6B"/>
    <w:rsid w:val="00930EB7"/>
    <w:rsid w:val="009506FA"/>
    <w:rsid w:val="0097057D"/>
    <w:rsid w:val="009727C5"/>
    <w:rsid w:val="009756AD"/>
    <w:rsid w:val="009805C2"/>
    <w:rsid w:val="0098600D"/>
    <w:rsid w:val="009A2D69"/>
    <w:rsid w:val="009B0174"/>
    <w:rsid w:val="009B7970"/>
    <w:rsid w:val="009D26A7"/>
    <w:rsid w:val="009E6BF9"/>
    <w:rsid w:val="009F55B5"/>
    <w:rsid w:val="00A13D0A"/>
    <w:rsid w:val="00A26C3D"/>
    <w:rsid w:val="00A3791B"/>
    <w:rsid w:val="00A62C02"/>
    <w:rsid w:val="00A768BA"/>
    <w:rsid w:val="00A94536"/>
    <w:rsid w:val="00AB34D3"/>
    <w:rsid w:val="00AD1842"/>
    <w:rsid w:val="00AD43BE"/>
    <w:rsid w:val="00B105CD"/>
    <w:rsid w:val="00B4430E"/>
    <w:rsid w:val="00B74361"/>
    <w:rsid w:val="00B8655C"/>
    <w:rsid w:val="00BB309D"/>
    <w:rsid w:val="00BB6718"/>
    <w:rsid w:val="00BC0764"/>
    <w:rsid w:val="00BF32B6"/>
    <w:rsid w:val="00BF67A3"/>
    <w:rsid w:val="00C07290"/>
    <w:rsid w:val="00C554B9"/>
    <w:rsid w:val="00CB76DF"/>
    <w:rsid w:val="00CC4518"/>
    <w:rsid w:val="00CD1D81"/>
    <w:rsid w:val="00CF002D"/>
    <w:rsid w:val="00D32BDD"/>
    <w:rsid w:val="00D6212A"/>
    <w:rsid w:val="00D72533"/>
    <w:rsid w:val="00D87CDE"/>
    <w:rsid w:val="00D9747B"/>
    <w:rsid w:val="00DB211F"/>
    <w:rsid w:val="00DB69EF"/>
    <w:rsid w:val="00E04A47"/>
    <w:rsid w:val="00E166F2"/>
    <w:rsid w:val="00E33375"/>
    <w:rsid w:val="00E46A4E"/>
    <w:rsid w:val="00E51176"/>
    <w:rsid w:val="00E621DA"/>
    <w:rsid w:val="00E758AC"/>
    <w:rsid w:val="00EC184B"/>
    <w:rsid w:val="00EC2F63"/>
    <w:rsid w:val="00EC3514"/>
    <w:rsid w:val="00EC6170"/>
    <w:rsid w:val="00F05A0B"/>
    <w:rsid w:val="00F12039"/>
    <w:rsid w:val="00F14D01"/>
    <w:rsid w:val="00F2472A"/>
    <w:rsid w:val="00F4587A"/>
    <w:rsid w:val="00F47C63"/>
    <w:rsid w:val="00F669DD"/>
    <w:rsid w:val="00F66B4C"/>
    <w:rsid w:val="00F804EA"/>
    <w:rsid w:val="00FB189A"/>
    <w:rsid w:val="00FC2075"/>
    <w:rsid w:val="00FC4220"/>
    <w:rsid w:val="00FD0BF6"/>
    <w:rsid w:val="00FD709D"/>
    <w:rsid w:val="00FF4501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C4629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42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2801-537E-4C20-BC7C-72E7690D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14</cp:revision>
  <cp:lastPrinted>2025-03-26T08:14:00Z</cp:lastPrinted>
  <dcterms:created xsi:type="dcterms:W3CDTF">2025-02-21T11:22:00Z</dcterms:created>
  <dcterms:modified xsi:type="dcterms:W3CDTF">2025-03-27T08:09:00Z</dcterms:modified>
</cp:coreProperties>
</file>